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numbering.xml" ContentType="application/vnd.openxmlformats-officedocument.wordprocessingml.numbering+xml"/>
  <Override PartName="/word/settings.xml" ContentType="application/vnd.openxmlformats-officedocument.wordprocessingml.settings+xml"/>
  <Override PartName="/word/document.xml" ContentType="application/vnd.openxmlformats-officedocument.wordprocessingml.document.main+xml"/>
  <Override PartName="/word/theme/theme1.xml" ContentType="application/vnd.openxmlformats-officedocument.theme+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tyles.xml" ContentType="application/vnd.openxmlformats-officedocument.wordprocessingml.styles+xml"/>
  <Override PartName="//word/numbering.xml" ContentType="application/vnd.openxmlformats-officedocument.wordprocessingml.numbering+xml"/>
  <Override PartName="//word/document.xml" ContentType="application/vnd.openxmlformats-officedocument.wordprocessingml.document.main+xml"/>
  <Override PartName="//word/settings.xml" ContentType="application/vnd.openxmlformats-officedocument.wordprocessingml.settings+xml"/>
</Types>
</file>

<file path=_rels/.rels>&#65279;<?xml version="1.0" encoding="utf-8"?><Relationships xmlns="http://schemas.openxmlformats.org/package/2006/relationships"><Relationship Id="R1" Type="http://schemas.openxmlformats.org/officeDocument/2006/relationships/officeDocument" Target="/word/document.xml" /><Relationship Id="coreR1" Type="http://schemas.openxmlformats.org/package/2006/relationships/metadata/core-properties" Target="/docProps/core.xml" /><Relationship Id="appR1" Type="http://schemas.openxmlformats.org/officeDocument/2006/relationships/extended-properties" Target="/docProps/app.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xmlns:wpg="http://schemas.microsoft.com/office/word/2010/wordprocessingGroup" xmlns:wpc="http://schemas.microsoft.com/office/word/2010/wordprocessingCanvas" xmlns:w14="http://schemas.microsoft.com/office/word/2010/wordml" xmlns:w15="http://schemas.microsoft.com/office/word/2012/wordml" xmlns:cx1="http://schemas.microsoft.com/office/drawing/2015/9/8/chartex" xmlns:cx2="http://schemas.microsoft.com/office/drawing/2015/10/21/chartex" mc:Ignorable="wp14 w14 w15">
  <w:body>
    <w:p>
      <w:pPr>
        <w:spacing w:before="240" w:after="240"/>
        <w:ind w:firstLine="0" w:left="0" w:right="0"/>
        <w:bidi w:val="0"/>
        <w:outlineLvl w:val="9"/>
        <w:rPr>
          <w:rtl w:val="0"/>
        </w:rPr>
      </w:pPr>
      <w:bookmarkStart w:id="0" w:name="_dx_frag_StartFragment"/>
      <w:bookmarkEnd w:id="0"/>
      <w:r>
        <w:rPr>
          <w:rtl w:val="0"/>
        </w:rPr>
        <w:t xml:space="preserve">The </w:t>
      </w:r>
      <w:r>
        <w:rPr>
          <w:b w:val="1"/>
          <w:rtl w:val="0"/>
        </w:rPr>
        <w:t>production of biostimulants</w:t>
      </w:r>
      <w:r>
        <w:rPr>
          <w:rtl w:val="0"/>
        </w:rPr>
        <w:t xml:space="preserve"> in </w:t>
      </w:r>
      <w:r>
        <w:rPr>
          <w:b w:val="1"/>
          <w:rtl w:val="0"/>
        </w:rPr>
        <w:t>Japan</w:t>
      </w:r>
      <w:r>
        <w:rPr>
          <w:rtl w:val="0"/>
        </w:rPr>
        <w:t xml:space="preserve"> has gained significant momentum, as the country focuses on enhancing agricultural sustainability, improving crop yield, and promoting eco-friendly farming practices. Japan, with its limited arable land, dense population, and vulnerability to environmental stressors such as natural disasters and climate change, has turned to </w:t>
      </w:r>
      <w:r>
        <w:rPr>
          <w:b w:val="1"/>
          <w:rtl w:val="0"/>
        </w:rPr>
        <w:t>biostimulants</w:t>
      </w:r>
      <w:r>
        <w:rPr>
          <w:rtl w:val="0"/>
        </w:rPr>
        <w:t xml:space="preserve"> to maximize agricultural productivity while minimizing the environmental footprint of conventional farming.</w:t>
      </w:r>
    </w:p>
    <w:p>
      <w:pPr>
        <w:spacing w:before="240" w:after="240"/>
        <w:ind w:firstLine="0" w:left="0" w:right="0"/>
        <w:bidi w:val="0"/>
        <w:outlineLvl w:val="9"/>
        <w:rPr>
          <w:rtl w:val="0"/>
        </w:rPr>
      </w:pPr>
      <w:r>
        <w:rPr>
          <w:rtl w:val="0"/>
        </w:rPr>
        <w:t xml:space="preserve">Here’s an overview of </w:t>
      </w:r>
      <w:r>
        <w:rPr>
          <w:b w:val="1"/>
          <w:rtl w:val="0"/>
        </w:rPr>
        <w:t>biostimulant production</w:t>
      </w:r>
      <w:r>
        <w:rPr>
          <w:rtl w:val="0"/>
        </w:rPr>
        <w:t xml:space="preserve"> and its role in promoting plant growth and development in </w:t>
      </w:r>
      <w:r>
        <w:rPr>
          <w:b w:val="1"/>
          <w:rtl w:val="0"/>
        </w:rPr>
        <w:t>Japan</w:t>
      </w:r>
      <w:r>
        <w:rPr>
          <w:rtl w:val="0"/>
        </w:rPr>
        <w:t>:</w:t>
      </w:r>
    </w:p>
    <w:p>
      <w:pPr>
        <w:spacing w:before="240" w:after="240"/>
        <w:ind w:firstLine="0" w:left="0" w:right="0"/>
        <w:bidi w:val="0"/>
        <w:outlineLvl w:val="2"/>
        <w:rPr>
          <w:b w:val="1"/>
          <w:sz w:val="27"/>
          <w:rtl w:val="0"/>
        </w:rPr>
      </w:pPr>
      <w:r>
        <w:rPr>
          <w:b w:val="1"/>
          <w:sz w:val="27"/>
          <w:szCs w:val="27"/>
          <w:rtl w:val="0"/>
        </w:rPr>
        <w:t>1. Biostimulant Market Growth in Japan</w:t>
      </w:r>
    </w:p>
    <w:p>
      <w:pPr>
        <w:numPr>
          <w:ilvl w:val="0"/>
          <w:numId w:val="1"/>
        </w:numPr>
        <w:spacing w:before="0" w:after="0"/>
        <w:ind w:hanging="360" w:left="720" w:right="0"/>
        <w:bidi w:val="0"/>
        <w:outlineLvl w:val="9"/>
        <w:rPr>
          <w:rtl w:val="0"/>
        </w:rPr>
      </w:pPr>
      <w:r>
        <w:rPr>
          <w:rtl w:val="0"/>
        </w:rPr>
        <w:t xml:space="preserve">Japan has been at the forefront of adopting </w:t>
      </w:r>
      <w:r>
        <w:rPr>
          <w:b w:val="1"/>
          <w:rtl w:val="0"/>
        </w:rPr>
        <w:t>advanced agricultural technologies</w:t>
      </w:r>
      <w:r>
        <w:rPr>
          <w:rtl w:val="0"/>
        </w:rPr>
        <w:t>, and biostimulants are seen as a crucial part of the country's strategy to improve agricultural efficiency and sustainability. The market for biostimulants in Japan is growing steadily, driven by increasing awareness of the need to reduce the use of chemical fertilizers and pesticides.</w:t>
      </w:r>
    </w:p>
    <w:p>
      <w:pPr>
        <w:numPr>
          <w:ilvl w:val="0"/>
          <w:numId w:val="1"/>
        </w:numPr>
        <w:spacing w:before="0" w:after="0"/>
        <w:ind w:hanging="360" w:left="720" w:right="0"/>
        <w:bidi w:val="0"/>
        <w:outlineLvl w:val="9"/>
        <w:rPr>
          <w:rtl w:val="0"/>
        </w:rPr>
      </w:pPr>
      <w:r>
        <w:rPr>
          <w:rtl w:val="0"/>
        </w:rPr>
        <w:t xml:space="preserve">The Japanese government has introduced various initiatives and funding programs to support the development of </w:t>
      </w:r>
      <w:r>
        <w:rPr>
          <w:b w:val="1"/>
          <w:rtl w:val="0"/>
        </w:rPr>
        <w:t>eco-friendly farming practices</w:t>
      </w:r>
      <w:r>
        <w:rPr>
          <w:rtl w:val="0"/>
        </w:rPr>
        <w:t xml:space="preserve">, including the use of biostimulants. This is in line with the broader goal to reduce the environmental impact of agriculture, ensure food security, and transition towards </w:t>
      </w:r>
      <w:r>
        <w:rPr>
          <w:b w:val="1"/>
          <w:rtl w:val="0"/>
        </w:rPr>
        <w:t>sustainable agricultural practices</w:t>
      </w:r>
      <w:r>
        <w:rPr>
          <w:rtl w:val="0"/>
        </w:rPr>
        <w:t>.</w:t>
      </w:r>
    </w:p>
    <w:p>
      <w:pPr>
        <w:numPr>
          <w:ilvl w:val="0"/>
          <w:numId w:val="1"/>
        </w:numPr>
        <w:spacing w:before="0" w:after="0"/>
        <w:ind w:hanging="360" w:left="720" w:right="0"/>
        <w:bidi w:val="0"/>
        <w:outlineLvl w:val="9"/>
        <w:rPr>
          <w:rtl w:val="0"/>
        </w:rPr>
      </w:pPr>
      <w:r>
        <w:rPr>
          <w:rtl w:val="0"/>
        </w:rPr>
        <w:t xml:space="preserve">Japan's growing interest in </w:t>
      </w:r>
      <w:r>
        <w:rPr>
          <w:b w:val="1"/>
          <w:rtl w:val="0"/>
        </w:rPr>
        <w:t>organic farming</w:t>
      </w:r>
      <w:r>
        <w:rPr>
          <w:rtl w:val="0"/>
        </w:rPr>
        <w:t xml:space="preserve"> and </w:t>
      </w:r>
      <w:r>
        <w:rPr>
          <w:b w:val="1"/>
          <w:rtl w:val="0"/>
        </w:rPr>
        <w:t>precision agriculture</w:t>
      </w:r>
      <w:r>
        <w:rPr>
          <w:rtl w:val="0"/>
        </w:rPr>
        <w:t xml:space="preserve"> has also contributed to the increased adoption of biostimulants, which are seen as effective alternatives to synthetic chemical inputs.</w:t>
      </w:r>
    </w:p>
    <w:p>
      <w:pPr>
        <w:spacing w:before="240" w:after="240"/>
        <w:ind w:firstLine="0" w:left="0" w:right="0"/>
        <w:bidi w:val="0"/>
        <w:outlineLvl w:val="2"/>
        <w:rPr>
          <w:b w:val="1"/>
          <w:sz w:val="27"/>
          <w:rtl w:val="0"/>
        </w:rPr>
      </w:pPr>
      <w:r>
        <w:rPr>
          <w:b w:val="1"/>
          <w:sz w:val="27"/>
          <w:szCs w:val="27"/>
          <w:rtl w:val="0"/>
        </w:rPr>
        <w:t>2. Types of Biostimulants Used in Japan</w:t>
      </w:r>
    </w:p>
    <w:p>
      <w:pPr>
        <w:spacing w:before="240" w:after="240"/>
        <w:ind w:firstLine="0" w:left="0" w:right="0"/>
        <w:bidi w:val="0"/>
        <w:outlineLvl w:val="9"/>
        <w:rPr>
          <w:rtl w:val="0"/>
        </w:rPr>
      </w:pPr>
      <w:r>
        <w:rPr>
          <w:rtl w:val="0"/>
        </w:rPr>
        <w:t>In Japan, several types of biostimulants are used across a range of agricultural sectors. These products help improve plant health, enhance growth, and increase resilience to environmental stressors. The most commonly used types of biostimulants in Japan include:</w:t>
      </w:r>
    </w:p>
    <w:p>
      <w:pPr>
        <w:numPr>
          <w:ilvl w:val="0"/>
          <w:numId w:val="2"/>
        </w:numPr>
        <w:spacing w:before="0" w:after="0"/>
        <w:ind w:hanging="360" w:left="720" w:right="0"/>
        <w:bidi w:val="0"/>
        <w:outlineLvl w:val="9"/>
        <w:rPr>
          <w:rtl w:val="0"/>
        </w:rPr>
      </w:pPr>
      <w:r>
        <w:rPr>
          <w:b w:val="1"/>
          <w:rtl w:val="0"/>
        </w:rPr>
        <w:t>Seaweed Extracts</w:t>
      </w:r>
      <w:r>
        <w:rPr>
          <w:rtl w:val="0"/>
        </w:rPr>
        <w:t xml:space="preserve">: Seaweed-based biostimulants are widely used in Japan, particularly in </w:t>
      </w:r>
      <w:r>
        <w:rPr>
          <w:b w:val="1"/>
          <w:rtl w:val="0"/>
        </w:rPr>
        <w:t>rice cultivation</w:t>
      </w:r>
      <w:r>
        <w:rPr>
          <w:rtl w:val="0"/>
        </w:rPr>
        <w:t xml:space="preserve"> and </w:t>
      </w:r>
      <w:r>
        <w:rPr>
          <w:b w:val="1"/>
          <w:rtl w:val="0"/>
        </w:rPr>
        <w:t>vegetable farming</w:t>
      </w:r>
      <w:r>
        <w:rPr>
          <w:rtl w:val="0"/>
        </w:rPr>
        <w:t>. These biostimulants contain natural plant hormones, amino acids, and trace elements that help enhance plant growth, improve nutrient uptake, and boost resistance to environmental stresses such as drought, salinity, and disease.</w:t>
      </w:r>
    </w:p>
    <w:p>
      <w:pPr>
        <w:numPr>
          <w:ilvl w:val="0"/>
          <w:numId w:val="2"/>
        </w:numPr>
        <w:spacing w:before="0" w:after="0"/>
        <w:ind w:hanging="360" w:left="720" w:right="0"/>
        <w:bidi w:val="0"/>
        <w:outlineLvl w:val="9"/>
        <w:rPr>
          <w:rtl w:val="0"/>
        </w:rPr>
      </w:pPr>
      <w:r>
        <w:rPr>
          <w:b w:val="1"/>
          <w:rtl w:val="0"/>
        </w:rPr>
        <w:t>Amino Acids and Peptides</w:t>
      </w:r>
      <w:r>
        <w:rPr>
          <w:rtl w:val="0"/>
        </w:rPr>
        <w:t xml:space="preserve">: These biostimulants are used to enhance plant metabolism, stimulate growth, and improve resistance to stress factors. Amino acid-based products are especially popular in </w:t>
      </w:r>
      <w:r>
        <w:rPr>
          <w:b w:val="1"/>
          <w:rtl w:val="0"/>
        </w:rPr>
        <w:t>horticulture</w:t>
      </w:r>
      <w:r>
        <w:rPr>
          <w:rtl w:val="0"/>
        </w:rPr>
        <w:t xml:space="preserve">, </w:t>
      </w:r>
      <w:r>
        <w:rPr>
          <w:b w:val="1"/>
          <w:rtl w:val="0"/>
        </w:rPr>
        <w:t>fruit production</w:t>
      </w:r>
      <w:r>
        <w:rPr>
          <w:rtl w:val="0"/>
        </w:rPr>
        <w:t xml:space="preserve">, and </w:t>
      </w:r>
      <w:r>
        <w:rPr>
          <w:b w:val="1"/>
          <w:rtl w:val="0"/>
        </w:rPr>
        <w:t>vegetable farming</w:t>
      </w:r>
      <w:r>
        <w:rPr>
          <w:rtl w:val="0"/>
        </w:rPr>
        <w:t xml:space="preserve"> in Japan.</w:t>
      </w:r>
    </w:p>
    <w:p>
      <w:pPr>
        <w:numPr>
          <w:ilvl w:val="0"/>
          <w:numId w:val="2"/>
        </w:numPr>
        <w:spacing w:before="0" w:after="0"/>
        <w:ind w:hanging="360" w:left="720" w:right="0"/>
        <w:bidi w:val="0"/>
        <w:outlineLvl w:val="9"/>
        <w:rPr>
          <w:rtl w:val="0"/>
        </w:rPr>
      </w:pPr>
      <w:r>
        <w:rPr>
          <w:b w:val="1"/>
          <w:rtl w:val="0"/>
        </w:rPr>
        <w:t>Microbial Inoculants</w:t>
      </w:r>
      <w:r>
        <w:rPr>
          <w:rtl w:val="0"/>
        </w:rPr>
        <w:t xml:space="preserve">: Microbial-based biostimulants, including beneficial bacteria and fungi, play a key role in improving soil health and enhancing nutrient cycling. These products are increasingly used in </w:t>
      </w:r>
      <w:r>
        <w:rPr>
          <w:b w:val="1"/>
          <w:rtl w:val="0"/>
        </w:rPr>
        <w:t>organic farming systems</w:t>
      </w:r>
      <w:r>
        <w:rPr>
          <w:rtl w:val="0"/>
        </w:rPr>
        <w:t xml:space="preserve"> and are considered vital for maintaining soil fertility and promoting sustainable agriculture in Japan.</w:t>
      </w:r>
    </w:p>
    <w:p>
      <w:pPr>
        <w:numPr>
          <w:ilvl w:val="0"/>
          <w:numId w:val="2"/>
        </w:numPr>
        <w:spacing w:before="0" w:after="0"/>
        <w:ind w:hanging="360" w:left="720" w:right="0"/>
        <w:bidi w:val="0"/>
        <w:outlineLvl w:val="9"/>
        <w:rPr>
          <w:rtl w:val="0"/>
        </w:rPr>
      </w:pPr>
      <w:r>
        <w:rPr>
          <w:b w:val="1"/>
          <w:rtl w:val="0"/>
        </w:rPr>
        <w:t>Humic and Fulvic Acids</w:t>
      </w:r>
      <w:r>
        <w:rPr>
          <w:rtl w:val="0"/>
        </w:rPr>
        <w:t>: Humic substances are used to improve soil structure, enhance water retention, and boost nutrient availability. These biostimulants are particularly beneficial in enhancing plant root development, improving soil health, and increasing plant resilience.</w:t>
      </w:r>
    </w:p>
    <w:p>
      <w:pPr>
        <w:numPr>
          <w:ilvl w:val="0"/>
          <w:numId w:val="2"/>
        </w:numPr>
        <w:spacing w:before="0" w:after="0"/>
        <w:ind w:hanging="360" w:left="720" w:right="0"/>
        <w:bidi w:val="0"/>
        <w:outlineLvl w:val="9"/>
        <w:rPr>
          <w:rtl w:val="0"/>
        </w:rPr>
      </w:pPr>
      <w:r>
        <w:rPr>
          <w:b w:val="1"/>
          <w:rtl w:val="0"/>
        </w:rPr>
        <w:t>Plant Extracts</w:t>
      </w:r>
      <w:r>
        <w:rPr>
          <w:rtl w:val="0"/>
        </w:rPr>
        <w:t xml:space="preserve">: Plant-based biostimulants, derived from various plants like </w:t>
      </w:r>
      <w:r>
        <w:rPr>
          <w:b w:val="1"/>
          <w:rtl w:val="0"/>
        </w:rPr>
        <w:t>compost</w:t>
      </w:r>
      <w:r>
        <w:rPr>
          <w:rtl w:val="0"/>
        </w:rPr>
        <w:t xml:space="preserve">, </w:t>
      </w:r>
      <w:r>
        <w:rPr>
          <w:b w:val="1"/>
          <w:rtl w:val="0"/>
        </w:rPr>
        <w:t>herbal extracts</w:t>
      </w:r>
      <w:r>
        <w:rPr>
          <w:rtl w:val="0"/>
        </w:rPr>
        <w:t xml:space="preserve">, and </w:t>
      </w:r>
      <w:r>
        <w:rPr>
          <w:b w:val="1"/>
          <w:rtl w:val="0"/>
        </w:rPr>
        <w:t>natural oils</w:t>
      </w:r>
      <w:r>
        <w:rPr>
          <w:rtl w:val="0"/>
        </w:rPr>
        <w:t xml:space="preserve">, are used to improve growth, increase disease resistance, and enhance overall plant vitality. These are commonly applied in </w:t>
      </w:r>
      <w:r>
        <w:rPr>
          <w:b w:val="1"/>
          <w:rtl w:val="0"/>
        </w:rPr>
        <w:t>vegetable production</w:t>
      </w:r>
      <w:r>
        <w:rPr>
          <w:rtl w:val="0"/>
        </w:rPr>
        <w:t xml:space="preserve"> and </w:t>
      </w:r>
      <w:r>
        <w:rPr>
          <w:b w:val="1"/>
          <w:rtl w:val="0"/>
        </w:rPr>
        <w:t>flower cultivation</w:t>
      </w:r>
      <w:r>
        <w:rPr>
          <w:rtl w:val="0"/>
        </w:rPr>
        <w:t>.</w:t>
      </w:r>
    </w:p>
    <w:p>
      <w:pPr>
        <w:numPr>
          <w:ilvl w:val="0"/>
          <w:numId w:val="2"/>
        </w:numPr>
        <w:spacing w:before="0" w:after="0"/>
        <w:ind w:hanging="360" w:left="720" w:right="0"/>
        <w:bidi w:val="0"/>
        <w:outlineLvl w:val="9"/>
        <w:rPr>
          <w:rtl w:val="0"/>
        </w:rPr>
      </w:pPr>
      <w:r>
        <w:rPr>
          <w:b w:val="1"/>
          <w:rtl w:val="0"/>
        </w:rPr>
        <w:t>Chitosan-based Products</w:t>
      </w:r>
      <w:r>
        <w:rPr>
          <w:rtl w:val="0"/>
        </w:rPr>
        <w:t>: Chitosan, derived from the shells of crustaceans, is used in biostimulant formulations in Japan. Chitosan promotes plant growth, enhances disease resistance, and helps plants cope with stressors such as pests, drought, and poor soil conditions.</w:t>
      </w:r>
    </w:p>
    <w:p>
      <w:pPr>
        <w:spacing w:before="240" w:after="240"/>
        <w:ind w:firstLine="0" w:left="0" w:right="0"/>
        <w:bidi w:val="0"/>
        <w:outlineLvl w:val="2"/>
        <w:rPr>
          <w:b w:val="1"/>
          <w:sz w:val="27"/>
          <w:rtl w:val="0"/>
        </w:rPr>
      </w:pPr>
      <w:r>
        <w:rPr>
          <w:b w:val="1"/>
          <w:sz w:val="27"/>
          <w:szCs w:val="27"/>
          <w:rtl w:val="0"/>
        </w:rPr>
        <w:t>3. Biostimulants for Key Japanese Crops</w:t>
      </w:r>
    </w:p>
    <w:p>
      <w:pPr>
        <w:spacing w:before="240" w:after="240"/>
        <w:ind w:firstLine="0" w:left="0" w:right="0"/>
        <w:bidi w:val="0"/>
        <w:outlineLvl w:val="9"/>
        <w:rPr>
          <w:rtl w:val="0"/>
        </w:rPr>
      </w:pPr>
      <w:r>
        <w:rPr>
          <w:rtl w:val="0"/>
        </w:rPr>
        <w:t>Japan’s agricultural industry is diverse, with biostimulants being applied to a wide range of crops to boost productivity and resilience. Some of the main crops benefiting from biostimulants include:</w:t>
      </w:r>
    </w:p>
    <w:p>
      <w:pPr>
        <w:numPr>
          <w:ilvl w:val="0"/>
          <w:numId w:val="3"/>
        </w:numPr>
        <w:spacing w:before="0" w:after="0"/>
        <w:ind w:hanging="360" w:left="720" w:right="0"/>
        <w:bidi w:val="0"/>
        <w:outlineLvl w:val="9"/>
        <w:rPr>
          <w:rtl w:val="0"/>
        </w:rPr>
      </w:pPr>
      <w:r>
        <w:rPr>
          <w:b w:val="1"/>
          <w:rtl w:val="0"/>
        </w:rPr>
        <w:t>Rice</w:t>
      </w:r>
      <w:r>
        <w:rPr>
          <w:rtl w:val="0"/>
        </w:rPr>
        <w:t xml:space="preserve">: Japan is one of the world’s largest producers of rice, and the use of biostimulants in rice farming is gaining popularity. </w:t>
      </w:r>
      <w:r>
        <w:rPr>
          <w:b w:val="1"/>
          <w:rtl w:val="0"/>
        </w:rPr>
        <w:t>Seaweed extracts</w:t>
      </w:r>
      <w:r>
        <w:rPr>
          <w:rtl w:val="0"/>
        </w:rPr>
        <w:t xml:space="preserve"> and </w:t>
      </w:r>
      <w:r>
        <w:rPr>
          <w:b w:val="1"/>
          <w:rtl w:val="0"/>
        </w:rPr>
        <w:t>microbial inoculants</w:t>
      </w:r>
      <w:r>
        <w:rPr>
          <w:rtl w:val="0"/>
        </w:rPr>
        <w:t xml:space="preserve"> are often used to improve rice growth, increase nutrient uptake, and enhance resistance to diseases such as rice blast. Biostimulants also help mitigate the negative effects of environmental stressors like drought and flooding.</w:t>
      </w:r>
    </w:p>
    <w:p>
      <w:pPr>
        <w:numPr>
          <w:ilvl w:val="0"/>
          <w:numId w:val="3"/>
        </w:numPr>
        <w:spacing w:before="0" w:after="0"/>
        <w:ind w:hanging="360" w:left="720" w:right="0"/>
        <w:bidi w:val="0"/>
        <w:outlineLvl w:val="9"/>
        <w:rPr>
          <w:rtl w:val="0"/>
        </w:rPr>
      </w:pPr>
      <w:r>
        <w:rPr>
          <w:b w:val="1"/>
          <w:rtl w:val="0"/>
        </w:rPr>
        <w:t>Vegetables</w:t>
      </w:r>
      <w:r>
        <w:rPr>
          <w:rtl w:val="0"/>
        </w:rPr>
        <w:t xml:space="preserve">: Biostimulants are widely used in vegetable farming, particularly for crops like </w:t>
      </w:r>
      <w:r>
        <w:rPr>
          <w:b w:val="1"/>
          <w:rtl w:val="0"/>
        </w:rPr>
        <w:t>tomatoes</w:t>
      </w:r>
      <w:r>
        <w:rPr>
          <w:rtl w:val="0"/>
        </w:rPr>
        <w:t xml:space="preserve">, </w:t>
      </w:r>
      <w:r>
        <w:rPr>
          <w:b w:val="1"/>
          <w:rtl w:val="0"/>
        </w:rPr>
        <w:t>cucumbers</w:t>
      </w:r>
      <w:r>
        <w:rPr>
          <w:rtl w:val="0"/>
        </w:rPr>
        <w:t xml:space="preserve">, </w:t>
      </w:r>
      <w:r>
        <w:rPr>
          <w:b w:val="1"/>
          <w:rtl w:val="0"/>
        </w:rPr>
        <w:t>lettuce</w:t>
      </w:r>
      <w:r>
        <w:rPr>
          <w:rtl w:val="0"/>
        </w:rPr>
        <w:t xml:space="preserve">, and </w:t>
      </w:r>
      <w:r>
        <w:rPr>
          <w:b w:val="1"/>
          <w:rtl w:val="0"/>
        </w:rPr>
        <w:t>spinach</w:t>
      </w:r>
      <w:r>
        <w:rPr>
          <w:rtl w:val="0"/>
        </w:rPr>
        <w:t>. These biostimulants promote healthier plant growth, improve yields, and increase resistance to diseases. Microbial-based biostimulants are also used to enhance soil fertility and reduce the need for synthetic fertilizers.</w:t>
      </w:r>
    </w:p>
    <w:p>
      <w:pPr>
        <w:numPr>
          <w:ilvl w:val="0"/>
          <w:numId w:val="3"/>
        </w:numPr>
        <w:spacing w:before="0" w:after="0"/>
        <w:ind w:hanging="360" w:left="720" w:right="0"/>
        <w:bidi w:val="0"/>
        <w:outlineLvl w:val="9"/>
        <w:rPr>
          <w:rtl w:val="0"/>
        </w:rPr>
      </w:pPr>
      <w:r>
        <w:rPr>
          <w:b w:val="1"/>
          <w:rtl w:val="0"/>
        </w:rPr>
        <w:t>Fruits</w:t>
      </w:r>
      <w:r>
        <w:rPr>
          <w:rtl w:val="0"/>
        </w:rPr>
        <w:t xml:space="preserve">: The use of biostimulants in fruit production, particularly in </w:t>
      </w:r>
      <w:r>
        <w:rPr>
          <w:b w:val="1"/>
          <w:rtl w:val="0"/>
        </w:rPr>
        <w:t>apple</w:t>
      </w:r>
      <w:r>
        <w:rPr>
          <w:rtl w:val="0"/>
        </w:rPr>
        <w:t xml:space="preserve">, </w:t>
      </w:r>
      <w:r>
        <w:rPr>
          <w:b w:val="1"/>
          <w:rtl w:val="0"/>
        </w:rPr>
        <w:t>strawberry</w:t>
      </w:r>
      <w:r>
        <w:rPr>
          <w:rtl w:val="0"/>
        </w:rPr>
        <w:t xml:space="preserve">, and </w:t>
      </w:r>
      <w:r>
        <w:rPr>
          <w:b w:val="1"/>
          <w:rtl w:val="0"/>
        </w:rPr>
        <w:t>grape</w:t>
      </w:r>
      <w:r>
        <w:rPr>
          <w:rtl w:val="0"/>
        </w:rPr>
        <w:t xml:space="preserve"> cultivation, is becoming more common in Japan. Biostimulants help improve fruit quality, increase yields, and enhance plant resilience to environmental stressors such as excessive rainfall, high temperatures, or frost.</w:t>
      </w:r>
    </w:p>
    <w:p>
      <w:pPr>
        <w:numPr>
          <w:ilvl w:val="0"/>
          <w:numId w:val="3"/>
        </w:numPr>
        <w:spacing w:before="0" w:after="0"/>
        <w:ind w:hanging="360" w:left="720" w:right="0"/>
        <w:bidi w:val="0"/>
        <w:outlineLvl w:val="9"/>
        <w:rPr>
          <w:rtl w:val="0"/>
        </w:rPr>
      </w:pPr>
      <w:r>
        <w:rPr>
          <w:b w:val="1"/>
          <w:rtl w:val="0"/>
        </w:rPr>
        <w:t>Tea</w:t>
      </w:r>
      <w:r>
        <w:rPr>
          <w:rtl w:val="0"/>
        </w:rPr>
        <w:t xml:space="preserve">: Japan is known for its high-quality </w:t>
      </w:r>
      <w:r>
        <w:rPr>
          <w:b w:val="1"/>
          <w:rtl w:val="0"/>
        </w:rPr>
        <w:t>green tea</w:t>
      </w:r>
      <w:r>
        <w:rPr>
          <w:rtl w:val="0"/>
        </w:rPr>
        <w:t xml:space="preserve"> production, and biostimulants are used in tea farming to boost plant health, improve leaf growth, and enhance the overall quality of the leaves. Seaweed-based products and amino acid formulations are used to optimize the growth and quality of tea plants.</w:t>
      </w:r>
    </w:p>
    <w:p>
      <w:pPr>
        <w:numPr>
          <w:ilvl w:val="0"/>
          <w:numId w:val="3"/>
        </w:numPr>
        <w:spacing w:before="0" w:after="0"/>
        <w:ind w:hanging="360" w:left="720" w:right="0"/>
        <w:bidi w:val="0"/>
        <w:outlineLvl w:val="9"/>
        <w:rPr>
          <w:rtl w:val="0"/>
        </w:rPr>
      </w:pPr>
      <w:r>
        <w:rPr>
          <w:b w:val="1"/>
          <w:rtl w:val="0"/>
        </w:rPr>
        <w:t>Flowers and Ornamental Plants</w:t>
      </w:r>
      <w:r>
        <w:rPr>
          <w:rtl w:val="0"/>
        </w:rPr>
        <w:t xml:space="preserve">: Biostimulants are used extensively in Japan’s </w:t>
      </w:r>
      <w:r>
        <w:rPr>
          <w:b w:val="1"/>
          <w:rtl w:val="0"/>
        </w:rPr>
        <w:t>horticultural sector</w:t>
      </w:r>
      <w:r>
        <w:rPr>
          <w:rtl w:val="0"/>
        </w:rPr>
        <w:t>, especially for flowers, bonsai, and ornamental plants. These products enhance root development, improve resistance to diseases, and promote overall plant vitality.</w:t>
      </w:r>
    </w:p>
    <w:p>
      <w:pPr>
        <w:spacing w:before="240" w:after="240"/>
        <w:ind w:firstLine="0" w:left="0" w:right="0"/>
        <w:bidi w:val="0"/>
        <w:outlineLvl w:val="2"/>
        <w:rPr>
          <w:b w:val="1"/>
          <w:sz w:val="27"/>
          <w:rtl w:val="0"/>
        </w:rPr>
      </w:pPr>
      <w:r>
        <w:rPr>
          <w:b w:val="1"/>
          <w:sz w:val="27"/>
          <w:szCs w:val="27"/>
          <w:rtl w:val="0"/>
        </w:rPr>
        <w:t>4. Environmental Sustainability and Soil Health</w:t>
      </w:r>
    </w:p>
    <w:p>
      <w:pPr>
        <w:numPr>
          <w:ilvl w:val="0"/>
          <w:numId w:val="4"/>
        </w:numPr>
        <w:spacing w:before="0" w:after="0"/>
        <w:ind w:hanging="360" w:left="720" w:right="0"/>
        <w:bidi w:val="0"/>
        <w:outlineLvl w:val="9"/>
        <w:rPr>
          <w:rtl w:val="0"/>
        </w:rPr>
      </w:pPr>
      <w:r>
        <w:rPr>
          <w:b w:val="1"/>
          <w:rtl w:val="0"/>
        </w:rPr>
        <w:t>Soil Health Improvement</w:t>
      </w:r>
      <w:r>
        <w:rPr>
          <w:rtl w:val="0"/>
        </w:rPr>
        <w:t>: Biostimulants play a crucial role in improving soil health by promoting microbial activity, enhancing nutrient cycling, and improving soil structure. Japan’s agricultural sector is increasingly focused on maintaining healthy soils, especially in light of challenges like soil erosion, nutrient depletion, and reduced soil fertility in some regions.</w:t>
      </w:r>
    </w:p>
    <w:p>
      <w:pPr>
        <w:numPr>
          <w:ilvl w:val="0"/>
          <w:numId w:val="4"/>
        </w:numPr>
        <w:spacing w:before="0" w:after="0"/>
        <w:ind w:hanging="360" w:left="720" w:right="0"/>
        <w:bidi w:val="0"/>
        <w:outlineLvl w:val="9"/>
        <w:rPr>
          <w:rtl w:val="0"/>
        </w:rPr>
      </w:pPr>
      <w:r>
        <w:rPr>
          <w:b w:val="1"/>
          <w:rtl w:val="0"/>
        </w:rPr>
        <w:t>Reduction of Chemical Inputs</w:t>
      </w:r>
      <w:r>
        <w:rPr>
          <w:rtl w:val="0"/>
        </w:rPr>
        <w:t>: The Japanese government is promoting the reduction of synthetic fertilizers and pesticides in favor of more sustainable alternatives. Biostimulants are being used as part of this strategy to reduce chemical inputs while maintaining or improving crop yields and plant health. This shift is especially important as Japan faces pressure to reduce the environmental impact of agriculture.</w:t>
      </w:r>
    </w:p>
    <w:p>
      <w:pPr>
        <w:numPr>
          <w:ilvl w:val="0"/>
          <w:numId w:val="4"/>
        </w:numPr>
        <w:spacing w:before="0" w:after="0"/>
        <w:ind w:hanging="360" w:left="720" w:right="0"/>
        <w:bidi w:val="0"/>
        <w:outlineLvl w:val="9"/>
        <w:rPr>
          <w:rtl w:val="0"/>
        </w:rPr>
      </w:pPr>
      <w:r>
        <w:rPr>
          <w:b w:val="1"/>
          <w:rtl w:val="0"/>
        </w:rPr>
        <w:t>Sustainable Practices in Organic Farming</w:t>
      </w:r>
      <w:r>
        <w:rPr>
          <w:rtl w:val="0"/>
        </w:rPr>
        <w:t xml:space="preserve">: Biostimulants are a core component of </w:t>
      </w:r>
      <w:r>
        <w:rPr>
          <w:b w:val="1"/>
          <w:rtl w:val="0"/>
        </w:rPr>
        <w:t>organic farming systems</w:t>
      </w:r>
      <w:r>
        <w:rPr>
          <w:rtl w:val="0"/>
        </w:rPr>
        <w:t xml:space="preserve"> in Japan, where they are used to replace chemical inputs. Organic rice, vegetables, and fruits grown with biostimulants have gained popularity among consumers who are concerned with the environmental and health impacts of conventional farming practices.</w:t>
      </w:r>
    </w:p>
    <w:p>
      <w:pPr>
        <w:spacing w:before="240" w:after="240"/>
        <w:ind w:firstLine="0" w:left="0" w:right="0"/>
        <w:bidi w:val="0"/>
        <w:outlineLvl w:val="2"/>
        <w:rPr>
          <w:b w:val="1"/>
          <w:sz w:val="27"/>
          <w:rtl w:val="0"/>
        </w:rPr>
      </w:pPr>
      <w:r>
        <w:rPr>
          <w:b w:val="1"/>
          <w:sz w:val="27"/>
          <w:szCs w:val="27"/>
          <w:rtl w:val="0"/>
        </w:rPr>
        <w:t>5. Regulatory Landscape for Biostimulants in Japan</w:t>
      </w:r>
    </w:p>
    <w:p>
      <w:pPr>
        <w:numPr>
          <w:ilvl w:val="0"/>
          <w:numId w:val="5"/>
        </w:numPr>
        <w:spacing w:before="0" w:after="0"/>
        <w:ind w:hanging="360" w:left="720" w:right="0"/>
        <w:bidi w:val="0"/>
        <w:outlineLvl w:val="9"/>
        <w:rPr>
          <w:rtl w:val="0"/>
        </w:rPr>
      </w:pPr>
      <w:r>
        <w:rPr>
          <w:rtl w:val="0"/>
        </w:rPr>
        <w:t xml:space="preserve">The regulation of </w:t>
      </w:r>
      <w:r>
        <w:rPr>
          <w:b w:val="1"/>
          <w:rtl w:val="0"/>
        </w:rPr>
        <w:t>biostimulants</w:t>
      </w:r>
      <w:r>
        <w:rPr>
          <w:rtl w:val="0"/>
        </w:rPr>
        <w:t xml:space="preserve"> in Japan is managed by the </w:t>
      </w:r>
      <w:r>
        <w:rPr>
          <w:b w:val="1"/>
          <w:rtl w:val="0"/>
        </w:rPr>
        <w:t>Ministry of Agriculture, Forestry, and Fisheries (MAFF)</w:t>
      </w:r>
      <w:r>
        <w:rPr>
          <w:rtl w:val="0"/>
        </w:rPr>
        <w:t>. The country has specific regulations in place to ensure that biostimulants are safe for both humans and the environment. These regulations require that biostimulants meet certain safety standards before they can be marketed.</w:t>
      </w:r>
    </w:p>
    <w:p>
      <w:pPr>
        <w:numPr>
          <w:ilvl w:val="0"/>
          <w:numId w:val="5"/>
        </w:numPr>
        <w:spacing w:before="0" w:after="0"/>
        <w:ind w:hanging="360" w:left="720" w:right="0"/>
        <w:bidi w:val="0"/>
        <w:outlineLvl w:val="9"/>
        <w:rPr>
          <w:rtl w:val="0"/>
        </w:rPr>
      </w:pPr>
      <w:r>
        <w:rPr>
          <w:rtl w:val="0"/>
        </w:rPr>
        <w:t xml:space="preserve">Biostimulants are categorized under </w:t>
      </w:r>
      <w:r>
        <w:rPr>
          <w:b w:val="1"/>
          <w:rtl w:val="0"/>
        </w:rPr>
        <w:t>agricultural inputs</w:t>
      </w:r>
      <w:r>
        <w:rPr>
          <w:rtl w:val="0"/>
        </w:rPr>
        <w:t xml:space="preserve"> but are not subject to the same regulatory frameworks as </w:t>
      </w:r>
      <w:r>
        <w:rPr>
          <w:b w:val="1"/>
          <w:rtl w:val="0"/>
        </w:rPr>
        <w:t>pesticides</w:t>
      </w:r>
      <w:r>
        <w:rPr>
          <w:rtl w:val="0"/>
        </w:rPr>
        <w:t xml:space="preserve"> or </w:t>
      </w:r>
      <w:r>
        <w:rPr>
          <w:b w:val="1"/>
          <w:rtl w:val="0"/>
        </w:rPr>
        <w:t>fertilizers</w:t>
      </w:r>
      <w:r>
        <w:rPr>
          <w:rtl w:val="0"/>
        </w:rPr>
        <w:t>. However, their registration and approval are still important to ensure that they are effective and safe for use in agriculture.</w:t>
      </w:r>
    </w:p>
    <w:p>
      <w:pPr>
        <w:numPr>
          <w:ilvl w:val="0"/>
          <w:numId w:val="5"/>
        </w:numPr>
        <w:spacing w:before="0" w:after="0"/>
        <w:ind w:hanging="360" w:left="720" w:right="0"/>
        <w:bidi w:val="0"/>
        <w:outlineLvl w:val="9"/>
        <w:rPr>
          <w:rtl w:val="0"/>
        </w:rPr>
      </w:pPr>
      <w:r>
        <w:rPr>
          <w:rtl w:val="0"/>
        </w:rPr>
        <w:t xml:space="preserve">Japan is also increasingly involved in the </w:t>
      </w:r>
      <w:r>
        <w:rPr>
          <w:b w:val="1"/>
          <w:rtl w:val="0"/>
        </w:rPr>
        <w:t>global discussion</w:t>
      </w:r>
      <w:r>
        <w:rPr>
          <w:rtl w:val="0"/>
        </w:rPr>
        <w:t xml:space="preserve"> about biostimulant regulations. As the biostimulant market grows, Japan is likely to update its regulatory framework to keep pace with international standards, especially as biostimulants become more integrated into global agricultural practices.</w:t>
      </w:r>
    </w:p>
    <w:p>
      <w:pPr>
        <w:spacing w:before="240" w:after="240"/>
        <w:ind w:firstLine="0" w:left="0" w:right="0"/>
        <w:bidi w:val="0"/>
        <w:outlineLvl w:val="2"/>
        <w:rPr>
          <w:b w:val="1"/>
          <w:sz w:val="27"/>
          <w:rtl w:val="0"/>
        </w:rPr>
      </w:pPr>
      <w:r>
        <w:rPr>
          <w:b w:val="1"/>
          <w:sz w:val="27"/>
          <w:szCs w:val="27"/>
          <w:rtl w:val="0"/>
        </w:rPr>
        <w:t>6. Biostimulant Production in Japan</w:t>
      </w:r>
    </w:p>
    <w:p>
      <w:pPr>
        <w:numPr>
          <w:ilvl w:val="0"/>
          <w:numId w:val="6"/>
        </w:numPr>
        <w:spacing w:before="0" w:after="0"/>
        <w:ind w:hanging="360" w:left="720" w:right="0"/>
        <w:bidi w:val="0"/>
        <w:outlineLvl w:val="9"/>
        <w:rPr>
          <w:rtl w:val="0"/>
        </w:rPr>
      </w:pPr>
      <w:r>
        <w:rPr>
          <w:rtl w:val="0"/>
        </w:rPr>
        <w:t xml:space="preserve">Japan has a number of </w:t>
      </w:r>
      <w:r>
        <w:rPr>
          <w:b w:val="1"/>
          <w:rtl w:val="0"/>
        </w:rPr>
        <w:t>domestic companies</w:t>
      </w:r>
      <w:r>
        <w:rPr>
          <w:rtl w:val="0"/>
        </w:rPr>
        <w:t xml:space="preserve"> that manufacture and produce biostimulants, with a focus on natural ingredients such as seaweed, plant extracts, and microorganisms. Some of the leading biostimulant producers in Japan are involved in the </w:t>
      </w:r>
      <w:r>
        <w:rPr>
          <w:b w:val="1"/>
          <w:rtl w:val="0"/>
        </w:rPr>
        <w:t>R&amp;D</w:t>
      </w:r>
      <w:r>
        <w:rPr>
          <w:rtl w:val="0"/>
        </w:rPr>
        <w:t xml:space="preserve"> of innovative products tailored to the unique needs of Japanese agriculture.</w:t>
      </w:r>
    </w:p>
    <w:p>
      <w:pPr>
        <w:numPr>
          <w:ilvl w:val="0"/>
          <w:numId w:val="6"/>
        </w:numPr>
        <w:spacing w:before="0" w:after="0"/>
        <w:ind w:hanging="360" w:left="720" w:right="0"/>
        <w:bidi w:val="0"/>
        <w:outlineLvl w:val="9"/>
        <w:rPr>
          <w:rtl w:val="0"/>
        </w:rPr>
      </w:pPr>
      <w:r>
        <w:rPr>
          <w:b w:val="1"/>
          <w:rtl w:val="0"/>
        </w:rPr>
        <w:t>Research and Development</w:t>
      </w:r>
      <w:r>
        <w:rPr>
          <w:rtl w:val="0"/>
        </w:rPr>
        <w:t xml:space="preserve"> is a key driver in Japan's biostimulant sector. The country is home to several leading agricultural research institutions and universities that focus on developing new biostimulant formulations, improving product efficacy, and ensuring the sustainability of agricultural practices.</w:t>
      </w:r>
    </w:p>
    <w:p>
      <w:pPr>
        <w:numPr>
          <w:ilvl w:val="0"/>
          <w:numId w:val="6"/>
        </w:numPr>
        <w:spacing w:before="0" w:after="0"/>
        <w:ind w:hanging="360" w:left="720" w:right="0"/>
        <w:bidi w:val="0"/>
        <w:outlineLvl w:val="9"/>
        <w:rPr>
          <w:rtl w:val="0"/>
        </w:rPr>
      </w:pPr>
      <w:r>
        <w:rPr>
          <w:rtl w:val="0"/>
        </w:rPr>
        <w:t>Japan’s biostimulant producers often collaborate with international companies, particularly in Europe and North America, to bring innovative biostimulants to the Japanese market. These partnerships also enable Japan to export its biostimulant innovations to other parts of the world.</w:t>
      </w:r>
    </w:p>
    <w:p>
      <w:pPr>
        <w:spacing w:before="240" w:after="240"/>
        <w:ind w:firstLine="0" w:left="0" w:right="0"/>
        <w:bidi w:val="0"/>
        <w:outlineLvl w:val="2"/>
        <w:rPr>
          <w:b w:val="1"/>
          <w:sz w:val="27"/>
          <w:rtl w:val="0"/>
        </w:rPr>
      </w:pPr>
      <w:r>
        <w:rPr>
          <w:b w:val="1"/>
          <w:sz w:val="27"/>
          <w:szCs w:val="27"/>
          <w:rtl w:val="0"/>
        </w:rPr>
        <w:t>7. Challenges and Opportunities</w:t>
      </w:r>
    </w:p>
    <w:p>
      <w:pPr>
        <w:numPr>
          <w:ilvl w:val="0"/>
          <w:numId w:val="7"/>
        </w:numPr>
        <w:spacing w:before="0" w:after="0"/>
        <w:ind w:hanging="360" w:left="720" w:right="0"/>
        <w:bidi w:val="0"/>
        <w:outlineLvl w:val="9"/>
        <w:rPr>
          <w:rtl w:val="0"/>
        </w:rPr>
      </w:pPr>
      <w:r>
        <w:rPr>
          <w:b w:val="1"/>
          <w:rtl w:val="0"/>
        </w:rPr>
        <w:t>Farmer Education and Adoption</w:t>
      </w:r>
      <w:r>
        <w:rPr>
          <w:rtl w:val="0"/>
        </w:rPr>
        <w:t>: One of the key challenges for biostimulants in Japan is educating farmers about the benefits of these products and ensuring they are properly integrated into farming practices. While larger producers may be familiar with biostimulants, small-scale and traditional farmers may need additional support and information.</w:t>
      </w:r>
    </w:p>
    <w:p>
      <w:pPr>
        <w:numPr>
          <w:ilvl w:val="0"/>
          <w:numId w:val="7"/>
        </w:numPr>
        <w:spacing w:before="0" w:after="0"/>
        <w:ind w:hanging="360" w:left="720" w:right="0"/>
        <w:bidi w:val="0"/>
        <w:outlineLvl w:val="9"/>
        <w:rPr>
          <w:rtl w:val="0"/>
        </w:rPr>
      </w:pPr>
      <w:r>
        <w:rPr>
          <w:b w:val="1"/>
          <w:rtl w:val="0"/>
        </w:rPr>
        <w:t>Cost Considerations</w:t>
      </w:r>
      <w:r>
        <w:rPr>
          <w:rtl w:val="0"/>
        </w:rPr>
        <w:t>: The cost of biostimulants can be a barrier for some farmers, particularly in the context of small-scale farming. However, as the market grows and more biostimulant products are introduced, economies of scale may reduce prices, making them more accessible to a wider range of producers.</w:t>
      </w:r>
    </w:p>
    <w:p>
      <w:pPr>
        <w:numPr>
          <w:ilvl w:val="0"/>
          <w:numId w:val="7"/>
        </w:numPr>
        <w:spacing w:before="0" w:after="0"/>
        <w:ind w:hanging="360" w:left="720" w:right="0"/>
        <w:bidi w:val="0"/>
        <w:outlineLvl w:val="9"/>
        <w:rPr>
          <w:rtl w:val="0"/>
        </w:rPr>
      </w:pPr>
      <w:r>
        <w:rPr>
          <w:b w:val="1"/>
          <w:rtl w:val="0"/>
        </w:rPr>
        <w:t>Research and Innovation</w:t>
      </w:r>
      <w:r>
        <w:rPr>
          <w:rtl w:val="0"/>
        </w:rPr>
        <w:t>: There is ongoing research to develop more effective and region-specific biostimulants. New formulations that address the challenges of Japan’s varied climate and soil conditions are a major area of innovation.</w:t>
      </w:r>
    </w:p>
    <w:p>
      <w:pPr>
        <w:spacing w:before="240" w:after="240"/>
        <w:ind w:firstLine="0" w:left="0" w:right="0"/>
        <w:bidi w:val="0"/>
        <w:outlineLvl w:val="2"/>
        <w:rPr>
          <w:b w:val="1"/>
          <w:sz w:val="27"/>
          <w:rtl w:val="0"/>
        </w:rPr>
      </w:pPr>
      <w:r>
        <w:rPr>
          <w:b w:val="1"/>
          <w:sz w:val="27"/>
          <w:szCs w:val="27"/>
          <w:rtl w:val="0"/>
        </w:rPr>
        <w:t>8. Future Trends in Biostimulant Production in Japan</w:t>
      </w:r>
    </w:p>
    <w:p>
      <w:pPr>
        <w:numPr>
          <w:ilvl w:val="0"/>
          <w:numId w:val="8"/>
        </w:numPr>
        <w:spacing w:before="0" w:after="0"/>
        <w:ind w:hanging="360" w:left="720" w:right="0"/>
        <w:bidi w:val="0"/>
        <w:outlineLvl w:val="9"/>
        <w:rPr>
          <w:rtl w:val="0"/>
        </w:rPr>
      </w:pPr>
      <w:r>
        <w:rPr>
          <w:b w:val="1"/>
          <w:rtl w:val="0"/>
        </w:rPr>
        <w:t>Nano-Biostimulants</w:t>
      </w:r>
      <w:r>
        <w:rPr>
          <w:rtl w:val="0"/>
        </w:rPr>
        <w:t xml:space="preserve">: Research into </w:t>
      </w:r>
      <w:r>
        <w:rPr>
          <w:b w:val="1"/>
          <w:rtl w:val="0"/>
        </w:rPr>
        <w:t>nano-biostimulants</w:t>
      </w:r>
      <w:r>
        <w:rPr>
          <w:rtl w:val="0"/>
        </w:rPr>
        <w:t>—which offer improved absorption and targeted delivery—could become an important trend in Japan, particularly as the country seeks more precise and efficient farming practices.</w:t>
      </w:r>
    </w:p>
    <w:p>
      <w:pPr>
        <w:numPr>
          <w:ilvl w:val="0"/>
          <w:numId w:val="8"/>
        </w:numPr>
        <w:spacing w:before="0" w:after="0"/>
        <w:ind w:hanging="360" w:left="720" w:right="0"/>
        <w:bidi w:val="0"/>
        <w:outlineLvl w:val="9"/>
        <w:rPr>
          <w:rtl w:val="0"/>
        </w:rPr>
      </w:pPr>
      <w:r>
        <w:rPr>
          <w:b w:val="1"/>
          <w:rtl w:val="0"/>
        </w:rPr>
        <w:t>Integration with Precision Agriculture</w:t>
      </w:r>
      <w:r>
        <w:rPr>
          <w:rtl w:val="0"/>
        </w:rPr>
        <w:t xml:space="preserve">: The use of </w:t>
      </w:r>
      <w:r>
        <w:rPr>
          <w:b w:val="1"/>
          <w:rtl w:val="0"/>
        </w:rPr>
        <w:t>precision agriculture</w:t>
      </w:r>
      <w:r>
        <w:rPr>
          <w:rtl w:val="0"/>
        </w:rPr>
        <w:t xml:space="preserve"> techniques, such as </w:t>
      </w:r>
      <w:r>
        <w:rPr>
          <w:b w:val="1"/>
          <w:rtl w:val="0"/>
        </w:rPr>
        <w:t>drones</w:t>
      </w:r>
      <w:r>
        <w:rPr>
          <w:rtl w:val="0"/>
        </w:rPr>
        <w:t xml:space="preserve">, </w:t>
      </w:r>
      <w:r>
        <w:rPr>
          <w:b w:val="1"/>
          <w:rtl w:val="0"/>
        </w:rPr>
        <w:t>sensors</w:t>
      </w:r>
      <w:r>
        <w:rPr>
          <w:rtl w:val="0"/>
        </w:rPr>
        <w:t xml:space="preserve">, and </w:t>
      </w:r>
      <w:r>
        <w:rPr>
          <w:b w:val="1"/>
          <w:rtl w:val="0"/>
        </w:rPr>
        <w:t>data analytics</w:t>
      </w:r>
      <w:r>
        <w:rPr>
          <w:rtl w:val="0"/>
        </w:rPr>
        <w:t>, will help farmers optimize the use of biostimulants by applying them more efficiently and effectively based on real-time data.</w:t>
      </w:r>
    </w:p>
    <w:p>
      <w:pPr>
        <w:numPr>
          <w:ilvl w:val="0"/>
          <w:numId w:val="8"/>
        </w:numPr>
        <w:spacing w:before="0" w:after="0"/>
        <w:ind w:hanging="360" w:left="720" w:right="0"/>
        <w:bidi w:val="0"/>
        <w:outlineLvl w:val="9"/>
        <w:rPr>
          <w:rtl w:val="0"/>
        </w:rPr>
      </w:pPr>
      <w:r>
        <w:rPr>
          <w:b w:val="1"/>
          <w:rtl w:val="0"/>
        </w:rPr>
        <w:t>Expansion of Organic and Sustainable Agriculture</w:t>
      </w:r>
      <w:r>
        <w:rPr>
          <w:rtl w:val="0"/>
        </w:rPr>
        <w:t xml:space="preserve">: The demand for </w:t>
      </w:r>
      <w:r>
        <w:rPr>
          <w:b w:val="1"/>
          <w:rtl w:val="0"/>
        </w:rPr>
        <w:t>organic products</w:t>
      </w:r>
      <w:r>
        <w:rPr>
          <w:rtl w:val="0"/>
        </w:rPr>
        <w:t xml:space="preserve"> in Japan is rising, which will drive further adoption of biostimulants. As Japan focuses on improving the sustainability of its agricultural systems, biostimulants will play a crucial role in reducing the environmental impact of farming.</w:t>
      </w:r>
    </w:p>
    <w:p>
      <w:pPr>
        <w:spacing w:before="240" w:after="240"/>
        <w:ind w:firstLine="0" w:left="0" w:right="0"/>
        <w:bidi w:val="0"/>
        <w:outlineLvl w:val="2"/>
        <w:rPr>
          <w:b w:val="1"/>
          <w:sz w:val="27"/>
          <w:rtl w:val="0"/>
        </w:rPr>
      </w:pPr>
      <w:r>
        <w:rPr>
          <w:b w:val="1"/>
          <w:sz w:val="27"/>
          <w:szCs w:val="27"/>
          <w:rtl w:val="0"/>
        </w:rPr>
        <w:t>Conclusion</w:t>
      </w:r>
    </w:p>
    <w:p>
      <w:r>
        <w:rPr>
          <w:rtl w:val="0"/>
        </w:rPr>
        <w:t xml:space="preserve">The production of </w:t>
      </w:r>
      <w:r>
        <w:rPr>
          <w:b w:val="1"/>
          <w:rtl w:val="0"/>
        </w:rPr>
        <w:t>biostimulants</w:t>
      </w:r>
      <w:r>
        <w:rPr>
          <w:rtl w:val="0"/>
        </w:rPr>
        <w:t xml:space="preserve"> in </w:t>
      </w:r>
      <w:r>
        <w:rPr>
          <w:b w:val="1"/>
          <w:rtl w:val="0"/>
        </w:rPr>
        <w:t>Japan</w:t>
      </w:r>
      <w:r>
        <w:rPr>
          <w:rtl w:val="0"/>
        </w:rPr>
        <w:t xml:space="preserve"> is becoming a key aspect of the country's agricultural strategy to increase productivity, improve crop quality, and ensure sustainability. With growing adoption in sectors such as </w:t>
      </w:r>
      <w:r>
        <w:rPr>
          <w:b w:val="1"/>
          <w:rtl w:val="0"/>
        </w:rPr>
        <w:t>rice farming</w:t>
      </w:r>
      <w:r>
        <w:rPr>
          <w:rtl w:val="0"/>
        </w:rPr>
        <w:t xml:space="preserve">, </w:t>
      </w:r>
      <w:r>
        <w:rPr>
          <w:b w:val="1"/>
          <w:rtl w:val="0"/>
        </w:rPr>
        <w:t>vegetable production</w:t>
      </w:r>
      <w:r>
        <w:rPr>
          <w:rtl w:val="0"/>
        </w:rPr>
        <w:t xml:space="preserve">, and </w:t>
      </w:r>
      <w:r>
        <w:rPr>
          <w:b w:val="1"/>
          <w:rtl w:val="0"/>
        </w:rPr>
        <w:t>horticulture</w:t>
      </w:r>
      <w:r>
        <w:rPr>
          <w:rtl w:val="0"/>
        </w:rPr>
        <w:t>, biostimulants are helping Japanese farmers enhance plant growth, reduce dependence on chemical inputs, and improve overall environmental sustainability. The continuous development of innovative biostimulants tailored to Japan’s specific needs and climate conditions, along with strong government support, positions Japan as a leader in the adoption and production of biostimulants in Asia and beyond.</w:t>
      </w:r>
      <w:bookmarkStart w:id="1" w:name="_dx_frag_EndFragment"/>
      <w:bookmarkEnd w:id="1"/>
      <w:bookmarkStart w:id="2" w:name="composer-background"/>
      <w:bookmarkEnd w:id="2"/>
      <w:bookmarkStart w:id="3" w:name="prompt-textarea"/>
      <w:bookmarkEnd w:id="3"/>
    </w:p>
    <w:sectPr>
      <w:type w:val="nextPage"/>
      <w:pgMar w:left="1700" w:right="850" w:top="1133" w:bottom="1133" w:header="708" w:footer="708" w:gutter="0"/>
    </w:sectPr>
  </w:body>
</w:document>
</file>

<file path=word/numbering.xml><?xml version="1.0" encoding="utf-8"?>
<w:numbering xmlns:w="http://schemas.openxmlformats.org/wordprocessingml/2006/main">
  <w:abstractNum w:abstractNumId="0">
    <w:nsid w:val="24F31B9C"/>
    <w:multiLevelType w:val="hybridMultilevel"/>
    <w:lvl w:ilvl="0" w:tplc="5D422740">
      <w:start w:val="1"/>
      <w:numFmt w:val="bullet"/>
      <w:suff w:val="tab"/>
      <w:lvlText w:val="·"/>
      <w:lvlJc w:val="left"/>
      <w:pPr>
        <w:ind w:hanging="360" w:left="720"/>
      </w:pPr>
      <w:rPr>
        <w:rFonts w:ascii="Symbol" w:hAnsi="Symbol" w:cs="Symbol" w:eastAsia="Symbol"/>
      </w:rPr>
    </w:lvl>
    <w:lvl w:ilvl="1" w:tplc="5E92E476">
      <w:start w:val="1"/>
      <w:numFmt w:val="bullet"/>
      <w:suff w:val="tab"/>
      <w:lvlText w:val="o"/>
      <w:lvlJc w:val="left"/>
      <w:pPr>
        <w:ind w:hanging="360" w:left="1440"/>
      </w:pPr>
      <w:rPr>
        <w:rFonts w:ascii="Symbol" w:hAnsi="Symbol"/>
      </w:rPr>
    </w:lvl>
    <w:lvl w:ilvl="2" w:tplc="70856AA7">
      <w:start w:val="1"/>
      <w:numFmt w:val="bullet"/>
      <w:suff w:val="tab"/>
      <w:lvlText w:val="·"/>
      <w:lvlJc w:val="left"/>
      <w:pPr>
        <w:ind w:hanging="360" w:left="2160"/>
      </w:pPr>
      <w:rPr>
        <w:rFonts w:ascii="Symbol" w:hAnsi="Symbol"/>
      </w:rPr>
    </w:lvl>
    <w:lvl w:ilvl="3" w:tplc="09B7CB28">
      <w:start w:val="1"/>
      <w:numFmt w:val="bullet"/>
      <w:suff w:val="tab"/>
      <w:lvlText w:val="o"/>
      <w:lvlJc w:val="left"/>
      <w:pPr>
        <w:ind w:hanging="360" w:left="2880"/>
      </w:pPr>
      <w:rPr>
        <w:rFonts w:ascii="Symbol" w:hAnsi="Symbol"/>
      </w:rPr>
    </w:lvl>
    <w:lvl w:ilvl="4" w:tplc="5C5BCC23">
      <w:start w:val="1"/>
      <w:numFmt w:val="bullet"/>
      <w:suff w:val="tab"/>
      <w:lvlText w:val="·"/>
      <w:lvlJc w:val="left"/>
      <w:pPr>
        <w:ind w:hanging="360" w:left="3600"/>
      </w:pPr>
      <w:rPr>
        <w:rFonts w:ascii="Symbol" w:hAnsi="Symbol"/>
      </w:rPr>
    </w:lvl>
    <w:lvl w:ilvl="5" w:tplc="56238E67">
      <w:start w:val="1"/>
      <w:numFmt w:val="bullet"/>
      <w:suff w:val="tab"/>
      <w:lvlText w:val="o"/>
      <w:lvlJc w:val="left"/>
      <w:pPr>
        <w:ind w:hanging="360" w:left="4320"/>
      </w:pPr>
      <w:rPr>
        <w:rFonts w:ascii="Symbol" w:hAnsi="Symbol"/>
      </w:rPr>
    </w:lvl>
    <w:lvl w:ilvl="6" w:tplc="4E32155B">
      <w:start w:val="1"/>
      <w:numFmt w:val="bullet"/>
      <w:suff w:val="tab"/>
      <w:lvlText w:val="·"/>
      <w:lvlJc w:val="left"/>
      <w:pPr>
        <w:ind w:hanging="360" w:left="5040"/>
      </w:pPr>
      <w:rPr>
        <w:rFonts w:ascii="Symbol" w:hAnsi="Symbol"/>
      </w:rPr>
    </w:lvl>
    <w:lvl w:ilvl="7" w:tplc="54FA532D">
      <w:start w:val="1"/>
      <w:numFmt w:val="bullet"/>
      <w:suff w:val="tab"/>
      <w:lvlText w:val="o"/>
      <w:lvlJc w:val="left"/>
      <w:pPr>
        <w:ind w:hanging="360" w:left="5760"/>
      </w:pPr>
      <w:rPr>
        <w:rFonts w:ascii="Symbol" w:hAnsi="Symbol"/>
      </w:rPr>
    </w:lvl>
    <w:lvl w:ilvl="8" w:tplc="6A487BCE">
      <w:start w:val="1"/>
      <w:numFmt w:val="bullet"/>
      <w:suff w:val="tab"/>
      <w:lvlText w:val="·"/>
      <w:lvlJc w:val="left"/>
      <w:pPr>
        <w:ind w:hanging="360" w:left="6480"/>
      </w:pPr>
      <w:rPr>
        <w:rFonts w:ascii="Symbol" w:hAnsi="Symbol"/>
      </w:rPr>
    </w:lvl>
  </w:abstractNum>
  <w:abstractNum w:abstractNumId="1">
    <w:nsid w:val="276FDC05"/>
    <w:multiLevelType w:val="hybridMultilevel"/>
    <w:lvl w:ilvl="0" w:tplc="484B6DF2">
      <w:start w:val="1"/>
      <w:numFmt w:val="bullet"/>
      <w:suff w:val="tab"/>
      <w:lvlText w:val="·"/>
      <w:lvlJc w:val="left"/>
      <w:pPr>
        <w:ind w:hanging="360" w:left="720"/>
      </w:pPr>
      <w:rPr>
        <w:rFonts w:ascii="Symbol" w:hAnsi="Symbol" w:cs="Symbol" w:eastAsia="Symbol"/>
      </w:rPr>
    </w:lvl>
    <w:lvl w:ilvl="1" w:tplc="3E94DEDE">
      <w:start w:val="1"/>
      <w:numFmt w:val="bullet"/>
      <w:suff w:val="tab"/>
      <w:lvlText w:val="o"/>
      <w:lvlJc w:val="left"/>
      <w:pPr>
        <w:ind w:hanging="360" w:left="1440"/>
      </w:pPr>
      <w:rPr>
        <w:rFonts w:ascii="Symbol" w:hAnsi="Symbol"/>
      </w:rPr>
    </w:lvl>
    <w:lvl w:ilvl="2" w:tplc="515EF51E">
      <w:start w:val="1"/>
      <w:numFmt w:val="bullet"/>
      <w:suff w:val="tab"/>
      <w:lvlText w:val="·"/>
      <w:lvlJc w:val="left"/>
      <w:pPr>
        <w:ind w:hanging="360" w:left="2160"/>
      </w:pPr>
      <w:rPr>
        <w:rFonts w:ascii="Symbol" w:hAnsi="Symbol"/>
      </w:rPr>
    </w:lvl>
    <w:lvl w:ilvl="3" w:tplc="2BAA7327">
      <w:start w:val="1"/>
      <w:numFmt w:val="bullet"/>
      <w:suff w:val="tab"/>
      <w:lvlText w:val="o"/>
      <w:lvlJc w:val="left"/>
      <w:pPr>
        <w:ind w:hanging="360" w:left="2880"/>
      </w:pPr>
      <w:rPr>
        <w:rFonts w:ascii="Symbol" w:hAnsi="Symbol"/>
      </w:rPr>
    </w:lvl>
    <w:lvl w:ilvl="4" w:tplc="1194ABB3">
      <w:start w:val="1"/>
      <w:numFmt w:val="bullet"/>
      <w:suff w:val="tab"/>
      <w:lvlText w:val="·"/>
      <w:lvlJc w:val="left"/>
      <w:pPr>
        <w:ind w:hanging="360" w:left="3600"/>
      </w:pPr>
      <w:rPr>
        <w:rFonts w:ascii="Symbol" w:hAnsi="Symbol"/>
      </w:rPr>
    </w:lvl>
    <w:lvl w:ilvl="5" w:tplc="5476CE3E">
      <w:start w:val="1"/>
      <w:numFmt w:val="bullet"/>
      <w:suff w:val="tab"/>
      <w:lvlText w:val="o"/>
      <w:lvlJc w:val="left"/>
      <w:pPr>
        <w:ind w:hanging="360" w:left="4320"/>
      </w:pPr>
      <w:rPr>
        <w:rFonts w:ascii="Symbol" w:hAnsi="Symbol"/>
      </w:rPr>
    </w:lvl>
    <w:lvl w:ilvl="6" w:tplc="41567B6E">
      <w:start w:val="1"/>
      <w:numFmt w:val="bullet"/>
      <w:suff w:val="tab"/>
      <w:lvlText w:val="·"/>
      <w:lvlJc w:val="left"/>
      <w:pPr>
        <w:ind w:hanging="360" w:left="5040"/>
      </w:pPr>
      <w:rPr>
        <w:rFonts w:ascii="Symbol" w:hAnsi="Symbol"/>
      </w:rPr>
    </w:lvl>
    <w:lvl w:ilvl="7" w:tplc="672F4613">
      <w:start w:val="1"/>
      <w:numFmt w:val="bullet"/>
      <w:suff w:val="tab"/>
      <w:lvlText w:val="o"/>
      <w:lvlJc w:val="left"/>
      <w:pPr>
        <w:ind w:hanging="360" w:left="5760"/>
      </w:pPr>
      <w:rPr>
        <w:rFonts w:ascii="Symbol" w:hAnsi="Symbol"/>
      </w:rPr>
    </w:lvl>
    <w:lvl w:ilvl="8" w:tplc="3FD1019C">
      <w:start w:val="1"/>
      <w:numFmt w:val="bullet"/>
      <w:suff w:val="tab"/>
      <w:lvlText w:val="·"/>
      <w:lvlJc w:val="left"/>
      <w:pPr>
        <w:ind w:hanging="360" w:left="6480"/>
      </w:pPr>
      <w:rPr>
        <w:rFonts w:ascii="Symbol" w:hAnsi="Symbol"/>
      </w:rPr>
    </w:lvl>
  </w:abstractNum>
  <w:abstractNum w:abstractNumId="2">
    <w:nsid w:val="182CB2CA"/>
    <w:multiLevelType w:val="hybridMultilevel"/>
    <w:lvl w:ilvl="0" w:tplc="11EC065C">
      <w:start w:val="1"/>
      <w:numFmt w:val="bullet"/>
      <w:suff w:val="tab"/>
      <w:lvlText w:val="·"/>
      <w:lvlJc w:val="left"/>
      <w:pPr>
        <w:ind w:hanging="360" w:left="720"/>
      </w:pPr>
      <w:rPr>
        <w:rFonts w:ascii="Symbol" w:hAnsi="Symbol" w:cs="Symbol" w:eastAsia="Symbol"/>
      </w:rPr>
    </w:lvl>
    <w:lvl w:ilvl="1" w:tplc="70178324">
      <w:start w:val="1"/>
      <w:numFmt w:val="bullet"/>
      <w:suff w:val="tab"/>
      <w:lvlText w:val="o"/>
      <w:lvlJc w:val="left"/>
      <w:pPr>
        <w:ind w:hanging="360" w:left="1440"/>
      </w:pPr>
      <w:rPr>
        <w:rFonts w:ascii="Symbol" w:hAnsi="Symbol"/>
      </w:rPr>
    </w:lvl>
    <w:lvl w:ilvl="2" w:tplc="12FBC206">
      <w:start w:val="1"/>
      <w:numFmt w:val="bullet"/>
      <w:suff w:val="tab"/>
      <w:lvlText w:val="·"/>
      <w:lvlJc w:val="left"/>
      <w:pPr>
        <w:ind w:hanging="360" w:left="2160"/>
      </w:pPr>
      <w:rPr>
        <w:rFonts w:ascii="Symbol" w:hAnsi="Symbol"/>
      </w:rPr>
    </w:lvl>
    <w:lvl w:ilvl="3" w:tplc="7F19DB37">
      <w:start w:val="1"/>
      <w:numFmt w:val="bullet"/>
      <w:suff w:val="tab"/>
      <w:lvlText w:val="o"/>
      <w:lvlJc w:val="left"/>
      <w:pPr>
        <w:ind w:hanging="360" w:left="2880"/>
      </w:pPr>
      <w:rPr>
        <w:rFonts w:ascii="Symbol" w:hAnsi="Symbol"/>
      </w:rPr>
    </w:lvl>
    <w:lvl w:ilvl="4" w:tplc="14A6EF64">
      <w:start w:val="1"/>
      <w:numFmt w:val="bullet"/>
      <w:suff w:val="tab"/>
      <w:lvlText w:val="·"/>
      <w:lvlJc w:val="left"/>
      <w:pPr>
        <w:ind w:hanging="360" w:left="3600"/>
      </w:pPr>
      <w:rPr>
        <w:rFonts w:ascii="Symbol" w:hAnsi="Symbol"/>
      </w:rPr>
    </w:lvl>
    <w:lvl w:ilvl="5" w:tplc="65DC5499">
      <w:start w:val="1"/>
      <w:numFmt w:val="bullet"/>
      <w:suff w:val="tab"/>
      <w:lvlText w:val="o"/>
      <w:lvlJc w:val="left"/>
      <w:pPr>
        <w:ind w:hanging="360" w:left="4320"/>
      </w:pPr>
      <w:rPr>
        <w:rFonts w:ascii="Symbol" w:hAnsi="Symbol"/>
      </w:rPr>
    </w:lvl>
    <w:lvl w:ilvl="6" w:tplc="2CBE37A6">
      <w:start w:val="1"/>
      <w:numFmt w:val="bullet"/>
      <w:suff w:val="tab"/>
      <w:lvlText w:val="·"/>
      <w:lvlJc w:val="left"/>
      <w:pPr>
        <w:ind w:hanging="360" w:left="5040"/>
      </w:pPr>
      <w:rPr>
        <w:rFonts w:ascii="Symbol" w:hAnsi="Symbol"/>
      </w:rPr>
    </w:lvl>
    <w:lvl w:ilvl="7" w:tplc="3D77E351">
      <w:start w:val="1"/>
      <w:numFmt w:val="bullet"/>
      <w:suff w:val="tab"/>
      <w:lvlText w:val="o"/>
      <w:lvlJc w:val="left"/>
      <w:pPr>
        <w:ind w:hanging="360" w:left="5760"/>
      </w:pPr>
      <w:rPr>
        <w:rFonts w:ascii="Symbol" w:hAnsi="Symbol"/>
      </w:rPr>
    </w:lvl>
    <w:lvl w:ilvl="8" w:tplc="03953C61">
      <w:start w:val="1"/>
      <w:numFmt w:val="bullet"/>
      <w:suff w:val="tab"/>
      <w:lvlText w:val="·"/>
      <w:lvlJc w:val="left"/>
      <w:pPr>
        <w:ind w:hanging="360" w:left="6480"/>
      </w:pPr>
      <w:rPr>
        <w:rFonts w:ascii="Symbol" w:hAnsi="Symbol"/>
      </w:rPr>
    </w:lvl>
  </w:abstractNum>
  <w:abstractNum w:abstractNumId="3">
    <w:nsid w:val="2356E4CC"/>
    <w:multiLevelType w:val="hybridMultilevel"/>
    <w:lvl w:ilvl="0" w:tplc="4F41A221">
      <w:start w:val="1"/>
      <w:numFmt w:val="bullet"/>
      <w:suff w:val="tab"/>
      <w:lvlText w:val="·"/>
      <w:lvlJc w:val="left"/>
      <w:pPr>
        <w:ind w:hanging="360" w:left="720"/>
      </w:pPr>
      <w:rPr>
        <w:rFonts w:ascii="Symbol" w:hAnsi="Symbol" w:cs="Symbol" w:eastAsia="Symbol"/>
      </w:rPr>
    </w:lvl>
    <w:lvl w:ilvl="1" w:tplc="5E71448C">
      <w:start w:val="1"/>
      <w:numFmt w:val="bullet"/>
      <w:suff w:val="tab"/>
      <w:lvlText w:val="o"/>
      <w:lvlJc w:val="left"/>
      <w:pPr>
        <w:ind w:hanging="360" w:left="1440"/>
      </w:pPr>
      <w:rPr>
        <w:rFonts w:ascii="Symbol" w:hAnsi="Symbol"/>
      </w:rPr>
    </w:lvl>
    <w:lvl w:ilvl="2" w:tplc="79C99C99">
      <w:start w:val="1"/>
      <w:numFmt w:val="bullet"/>
      <w:suff w:val="tab"/>
      <w:lvlText w:val="·"/>
      <w:lvlJc w:val="left"/>
      <w:pPr>
        <w:ind w:hanging="360" w:left="2160"/>
      </w:pPr>
      <w:rPr>
        <w:rFonts w:ascii="Symbol" w:hAnsi="Symbol"/>
      </w:rPr>
    </w:lvl>
    <w:lvl w:ilvl="3" w:tplc="6081C093">
      <w:start w:val="1"/>
      <w:numFmt w:val="bullet"/>
      <w:suff w:val="tab"/>
      <w:lvlText w:val="o"/>
      <w:lvlJc w:val="left"/>
      <w:pPr>
        <w:ind w:hanging="360" w:left="2880"/>
      </w:pPr>
      <w:rPr>
        <w:rFonts w:ascii="Symbol" w:hAnsi="Symbol"/>
      </w:rPr>
    </w:lvl>
    <w:lvl w:ilvl="4" w:tplc="2D9CAC2D">
      <w:start w:val="1"/>
      <w:numFmt w:val="bullet"/>
      <w:suff w:val="tab"/>
      <w:lvlText w:val="·"/>
      <w:lvlJc w:val="left"/>
      <w:pPr>
        <w:ind w:hanging="360" w:left="3600"/>
      </w:pPr>
      <w:rPr>
        <w:rFonts w:ascii="Symbol" w:hAnsi="Symbol"/>
      </w:rPr>
    </w:lvl>
    <w:lvl w:ilvl="5" w:tplc="4BE5FF77">
      <w:start w:val="1"/>
      <w:numFmt w:val="bullet"/>
      <w:suff w:val="tab"/>
      <w:lvlText w:val="o"/>
      <w:lvlJc w:val="left"/>
      <w:pPr>
        <w:ind w:hanging="360" w:left="4320"/>
      </w:pPr>
      <w:rPr>
        <w:rFonts w:ascii="Symbol" w:hAnsi="Symbol"/>
      </w:rPr>
    </w:lvl>
    <w:lvl w:ilvl="6" w:tplc="783B4759">
      <w:start w:val="1"/>
      <w:numFmt w:val="bullet"/>
      <w:suff w:val="tab"/>
      <w:lvlText w:val="·"/>
      <w:lvlJc w:val="left"/>
      <w:pPr>
        <w:ind w:hanging="360" w:left="5040"/>
      </w:pPr>
      <w:rPr>
        <w:rFonts w:ascii="Symbol" w:hAnsi="Symbol"/>
      </w:rPr>
    </w:lvl>
    <w:lvl w:ilvl="7" w:tplc="109D6C3F">
      <w:start w:val="1"/>
      <w:numFmt w:val="bullet"/>
      <w:suff w:val="tab"/>
      <w:lvlText w:val="o"/>
      <w:lvlJc w:val="left"/>
      <w:pPr>
        <w:ind w:hanging="360" w:left="5760"/>
      </w:pPr>
      <w:rPr>
        <w:rFonts w:ascii="Symbol" w:hAnsi="Symbol"/>
      </w:rPr>
    </w:lvl>
    <w:lvl w:ilvl="8" w:tplc="6A97074D">
      <w:start w:val="1"/>
      <w:numFmt w:val="bullet"/>
      <w:suff w:val="tab"/>
      <w:lvlText w:val="·"/>
      <w:lvlJc w:val="left"/>
      <w:pPr>
        <w:ind w:hanging="360" w:left="6480"/>
      </w:pPr>
      <w:rPr>
        <w:rFonts w:ascii="Symbol" w:hAnsi="Symbol"/>
      </w:rPr>
    </w:lvl>
  </w:abstractNum>
  <w:abstractNum w:abstractNumId="4">
    <w:nsid w:val="54875071"/>
    <w:multiLevelType w:val="hybridMultilevel"/>
    <w:lvl w:ilvl="0" w:tplc="26D95133">
      <w:start w:val="1"/>
      <w:numFmt w:val="bullet"/>
      <w:suff w:val="tab"/>
      <w:lvlText w:val="·"/>
      <w:lvlJc w:val="left"/>
      <w:pPr>
        <w:ind w:hanging="360" w:left="720"/>
      </w:pPr>
      <w:rPr>
        <w:rFonts w:ascii="Symbol" w:hAnsi="Symbol" w:cs="Symbol" w:eastAsia="Symbol"/>
      </w:rPr>
    </w:lvl>
    <w:lvl w:ilvl="1" w:tplc="50F325CC">
      <w:start w:val="1"/>
      <w:numFmt w:val="bullet"/>
      <w:suff w:val="tab"/>
      <w:lvlText w:val="o"/>
      <w:lvlJc w:val="left"/>
      <w:pPr>
        <w:ind w:hanging="360" w:left="1440"/>
      </w:pPr>
      <w:rPr>
        <w:rFonts w:ascii="Symbol" w:hAnsi="Symbol"/>
      </w:rPr>
    </w:lvl>
    <w:lvl w:ilvl="2" w:tplc="1ADDE64A">
      <w:start w:val="1"/>
      <w:numFmt w:val="bullet"/>
      <w:suff w:val="tab"/>
      <w:lvlText w:val="·"/>
      <w:lvlJc w:val="left"/>
      <w:pPr>
        <w:ind w:hanging="360" w:left="2160"/>
      </w:pPr>
      <w:rPr>
        <w:rFonts w:ascii="Symbol" w:hAnsi="Symbol"/>
      </w:rPr>
    </w:lvl>
    <w:lvl w:ilvl="3" w:tplc="6A7C29A5">
      <w:start w:val="1"/>
      <w:numFmt w:val="bullet"/>
      <w:suff w:val="tab"/>
      <w:lvlText w:val="o"/>
      <w:lvlJc w:val="left"/>
      <w:pPr>
        <w:ind w:hanging="360" w:left="2880"/>
      </w:pPr>
      <w:rPr>
        <w:rFonts w:ascii="Symbol" w:hAnsi="Symbol"/>
      </w:rPr>
    </w:lvl>
    <w:lvl w:ilvl="4" w:tplc="57EAD08B">
      <w:start w:val="1"/>
      <w:numFmt w:val="bullet"/>
      <w:suff w:val="tab"/>
      <w:lvlText w:val="·"/>
      <w:lvlJc w:val="left"/>
      <w:pPr>
        <w:ind w:hanging="360" w:left="3600"/>
      </w:pPr>
      <w:rPr>
        <w:rFonts w:ascii="Symbol" w:hAnsi="Symbol"/>
      </w:rPr>
    </w:lvl>
    <w:lvl w:ilvl="5" w:tplc="6FA4DC7F">
      <w:start w:val="1"/>
      <w:numFmt w:val="bullet"/>
      <w:suff w:val="tab"/>
      <w:lvlText w:val="o"/>
      <w:lvlJc w:val="left"/>
      <w:pPr>
        <w:ind w:hanging="360" w:left="4320"/>
      </w:pPr>
      <w:rPr>
        <w:rFonts w:ascii="Symbol" w:hAnsi="Symbol"/>
      </w:rPr>
    </w:lvl>
    <w:lvl w:ilvl="6" w:tplc="2A928B6F">
      <w:start w:val="1"/>
      <w:numFmt w:val="bullet"/>
      <w:suff w:val="tab"/>
      <w:lvlText w:val="·"/>
      <w:lvlJc w:val="left"/>
      <w:pPr>
        <w:ind w:hanging="360" w:left="5040"/>
      </w:pPr>
      <w:rPr>
        <w:rFonts w:ascii="Symbol" w:hAnsi="Symbol"/>
      </w:rPr>
    </w:lvl>
    <w:lvl w:ilvl="7" w:tplc="5A3A027C">
      <w:start w:val="1"/>
      <w:numFmt w:val="bullet"/>
      <w:suff w:val="tab"/>
      <w:lvlText w:val="o"/>
      <w:lvlJc w:val="left"/>
      <w:pPr>
        <w:ind w:hanging="360" w:left="5760"/>
      </w:pPr>
      <w:rPr>
        <w:rFonts w:ascii="Symbol" w:hAnsi="Symbol"/>
      </w:rPr>
    </w:lvl>
    <w:lvl w:ilvl="8" w:tplc="15FF1989">
      <w:start w:val="1"/>
      <w:numFmt w:val="bullet"/>
      <w:suff w:val="tab"/>
      <w:lvlText w:val="·"/>
      <w:lvlJc w:val="left"/>
      <w:pPr>
        <w:ind w:hanging="360" w:left="6480"/>
      </w:pPr>
      <w:rPr>
        <w:rFonts w:ascii="Symbol" w:hAnsi="Symbol"/>
      </w:rPr>
    </w:lvl>
  </w:abstractNum>
  <w:abstractNum w:abstractNumId="5">
    <w:nsid w:val="3A6CEC5C"/>
    <w:multiLevelType w:val="hybridMultilevel"/>
    <w:lvl w:ilvl="0" w:tplc="22759B02">
      <w:start w:val="1"/>
      <w:numFmt w:val="bullet"/>
      <w:suff w:val="tab"/>
      <w:lvlText w:val="·"/>
      <w:lvlJc w:val="left"/>
      <w:pPr>
        <w:ind w:hanging="360" w:left="720"/>
      </w:pPr>
      <w:rPr>
        <w:rFonts w:ascii="Symbol" w:hAnsi="Symbol" w:cs="Symbol" w:eastAsia="Symbol"/>
      </w:rPr>
    </w:lvl>
    <w:lvl w:ilvl="1" w:tplc="29ADC761">
      <w:start w:val="1"/>
      <w:numFmt w:val="bullet"/>
      <w:suff w:val="tab"/>
      <w:lvlText w:val="o"/>
      <w:lvlJc w:val="left"/>
      <w:pPr>
        <w:ind w:hanging="360" w:left="1440"/>
      </w:pPr>
      <w:rPr>
        <w:rFonts w:ascii="Symbol" w:hAnsi="Symbol"/>
      </w:rPr>
    </w:lvl>
    <w:lvl w:ilvl="2" w:tplc="7FF41DDF">
      <w:start w:val="1"/>
      <w:numFmt w:val="bullet"/>
      <w:suff w:val="tab"/>
      <w:lvlText w:val="·"/>
      <w:lvlJc w:val="left"/>
      <w:pPr>
        <w:ind w:hanging="360" w:left="2160"/>
      </w:pPr>
      <w:rPr>
        <w:rFonts w:ascii="Symbol" w:hAnsi="Symbol"/>
      </w:rPr>
    </w:lvl>
    <w:lvl w:ilvl="3" w:tplc="4060AC9C">
      <w:start w:val="1"/>
      <w:numFmt w:val="bullet"/>
      <w:suff w:val="tab"/>
      <w:lvlText w:val="o"/>
      <w:lvlJc w:val="left"/>
      <w:pPr>
        <w:ind w:hanging="360" w:left="2880"/>
      </w:pPr>
      <w:rPr>
        <w:rFonts w:ascii="Symbol" w:hAnsi="Symbol"/>
      </w:rPr>
    </w:lvl>
    <w:lvl w:ilvl="4" w:tplc="384B9929">
      <w:start w:val="1"/>
      <w:numFmt w:val="bullet"/>
      <w:suff w:val="tab"/>
      <w:lvlText w:val="·"/>
      <w:lvlJc w:val="left"/>
      <w:pPr>
        <w:ind w:hanging="360" w:left="3600"/>
      </w:pPr>
      <w:rPr>
        <w:rFonts w:ascii="Symbol" w:hAnsi="Symbol"/>
      </w:rPr>
    </w:lvl>
    <w:lvl w:ilvl="5" w:tplc="1173C7D8">
      <w:start w:val="1"/>
      <w:numFmt w:val="bullet"/>
      <w:suff w:val="tab"/>
      <w:lvlText w:val="o"/>
      <w:lvlJc w:val="left"/>
      <w:pPr>
        <w:ind w:hanging="360" w:left="4320"/>
      </w:pPr>
      <w:rPr>
        <w:rFonts w:ascii="Symbol" w:hAnsi="Symbol"/>
      </w:rPr>
    </w:lvl>
    <w:lvl w:ilvl="6" w:tplc="3788DDB5">
      <w:start w:val="1"/>
      <w:numFmt w:val="bullet"/>
      <w:suff w:val="tab"/>
      <w:lvlText w:val="·"/>
      <w:lvlJc w:val="left"/>
      <w:pPr>
        <w:ind w:hanging="360" w:left="5040"/>
      </w:pPr>
      <w:rPr>
        <w:rFonts w:ascii="Symbol" w:hAnsi="Symbol"/>
      </w:rPr>
    </w:lvl>
    <w:lvl w:ilvl="7" w:tplc="18BF1511">
      <w:start w:val="1"/>
      <w:numFmt w:val="bullet"/>
      <w:suff w:val="tab"/>
      <w:lvlText w:val="o"/>
      <w:lvlJc w:val="left"/>
      <w:pPr>
        <w:ind w:hanging="360" w:left="5760"/>
      </w:pPr>
      <w:rPr>
        <w:rFonts w:ascii="Symbol" w:hAnsi="Symbol"/>
      </w:rPr>
    </w:lvl>
    <w:lvl w:ilvl="8" w:tplc="7BCABE2F">
      <w:start w:val="1"/>
      <w:numFmt w:val="bullet"/>
      <w:suff w:val="tab"/>
      <w:lvlText w:val="·"/>
      <w:lvlJc w:val="left"/>
      <w:pPr>
        <w:ind w:hanging="360" w:left="6480"/>
      </w:pPr>
      <w:rPr>
        <w:rFonts w:ascii="Symbol" w:hAnsi="Symbol"/>
      </w:rPr>
    </w:lvl>
  </w:abstractNum>
  <w:abstractNum w:abstractNumId="6">
    <w:nsid w:val="4FDD3BB0"/>
    <w:multiLevelType w:val="hybridMultilevel"/>
    <w:lvl w:ilvl="0" w:tplc="43E9BB4F">
      <w:start w:val="1"/>
      <w:numFmt w:val="bullet"/>
      <w:suff w:val="tab"/>
      <w:lvlText w:val="·"/>
      <w:lvlJc w:val="left"/>
      <w:pPr>
        <w:ind w:hanging="360" w:left="720"/>
      </w:pPr>
      <w:rPr>
        <w:rFonts w:ascii="Symbol" w:hAnsi="Symbol" w:cs="Symbol" w:eastAsia="Symbol"/>
      </w:rPr>
    </w:lvl>
    <w:lvl w:ilvl="1" w:tplc="5E284C07">
      <w:start w:val="1"/>
      <w:numFmt w:val="bullet"/>
      <w:suff w:val="tab"/>
      <w:lvlText w:val="o"/>
      <w:lvlJc w:val="left"/>
      <w:pPr>
        <w:ind w:hanging="360" w:left="1440"/>
      </w:pPr>
      <w:rPr>
        <w:rFonts w:ascii="Symbol" w:hAnsi="Symbol"/>
      </w:rPr>
    </w:lvl>
    <w:lvl w:ilvl="2" w:tplc="49EBF612">
      <w:start w:val="1"/>
      <w:numFmt w:val="bullet"/>
      <w:suff w:val="tab"/>
      <w:lvlText w:val="·"/>
      <w:lvlJc w:val="left"/>
      <w:pPr>
        <w:ind w:hanging="360" w:left="2160"/>
      </w:pPr>
      <w:rPr>
        <w:rFonts w:ascii="Symbol" w:hAnsi="Symbol"/>
      </w:rPr>
    </w:lvl>
    <w:lvl w:ilvl="3" w:tplc="0AA9170E">
      <w:start w:val="1"/>
      <w:numFmt w:val="bullet"/>
      <w:suff w:val="tab"/>
      <w:lvlText w:val="o"/>
      <w:lvlJc w:val="left"/>
      <w:pPr>
        <w:ind w:hanging="360" w:left="2880"/>
      </w:pPr>
      <w:rPr>
        <w:rFonts w:ascii="Symbol" w:hAnsi="Symbol"/>
      </w:rPr>
    </w:lvl>
    <w:lvl w:ilvl="4" w:tplc="5CF99381">
      <w:start w:val="1"/>
      <w:numFmt w:val="bullet"/>
      <w:suff w:val="tab"/>
      <w:lvlText w:val="·"/>
      <w:lvlJc w:val="left"/>
      <w:pPr>
        <w:ind w:hanging="360" w:left="3600"/>
      </w:pPr>
      <w:rPr>
        <w:rFonts w:ascii="Symbol" w:hAnsi="Symbol"/>
      </w:rPr>
    </w:lvl>
    <w:lvl w:ilvl="5" w:tplc="1EE3E9D2">
      <w:start w:val="1"/>
      <w:numFmt w:val="bullet"/>
      <w:suff w:val="tab"/>
      <w:lvlText w:val="o"/>
      <w:lvlJc w:val="left"/>
      <w:pPr>
        <w:ind w:hanging="360" w:left="4320"/>
      </w:pPr>
      <w:rPr>
        <w:rFonts w:ascii="Symbol" w:hAnsi="Symbol"/>
      </w:rPr>
    </w:lvl>
    <w:lvl w:ilvl="6" w:tplc="528E5305">
      <w:start w:val="1"/>
      <w:numFmt w:val="bullet"/>
      <w:suff w:val="tab"/>
      <w:lvlText w:val="·"/>
      <w:lvlJc w:val="left"/>
      <w:pPr>
        <w:ind w:hanging="360" w:left="5040"/>
      </w:pPr>
      <w:rPr>
        <w:rFonts w:ascii="Symbol" w:hAnsi="Symbol"/>
      </w:rPr>
    </w:lvl>
    <w:lvl w:ilvl="7" w:tplc="7EF07339">
      <w:start w:val="1"/>
      <w:numFmt w:val="bullet"/>
      <w:suff w:val="tab"/>
      <w:lvlText w:val="o"/>
      <w:lvlJc w:val="left"/>
      <w:pPr>
        <w:ind w:hanging="360" w:left="5760"/>
      </w:pPr>
      <w:rPr>
        <w:rFonts w:ascii="Symbol" w:hAnsi="Symbol"/>
      </w:rPr>
    </w:lvl>
    <w:lvl w:ilvl="8" w:tplc="76890E9F">
      <w:start w:val="1"/>
      <w:numFmt w:val="bullet"/>
      <w:suff w:val="tab"/>
      <w:lvlText w:val="·"/>
      <w:lvlJc w:val="left"/>
      <w:pPr>
        <w:ind w:hanging="360" w:left="6480"/>
      </w:pPr>
      <w:rPr>
        <w:rFonts w:ascii="Symbol" w:hAnsi="Symbol"/>
      </w:rPr>
    </w:lvl>
  </w:abstractNum>
  <w:abstractNum w:abstractNumId="7">
    <w:nsid w:val="0A489CB9"/>
    <w:multiLevelType w:val="hybridMultilevel"/>
    <w:lvl w:ilvl="0" w:tplc="707EDF34">
      <w:start w:val="1"/>
      <w:numFmt w:val="bullet"/>
      <w:suff w:val="tab"/>
      <w:lvlText w:val="·"/>
      <w:lvlJc w:val="left"/>
      <w:pPr>
        <w:ind w:hanging="360" w:left="720"/>
      </w:pPr>
      <w:rPr>
        <w:rFonts w:ascii="Symbol" w:hAnsi="Symbol" w:cs="Symbol" w:eastAsia="Symbol"/>
      </w:rPr>
    </w:lvl>
    <w:lvl w:ilvl="1" w:tplc="67C9AD5D">
      <w:start w:val="1"/>
      <w:numFmt w:val="bullet"/>
      <w:suff w:val="tab"/>
      <w:lvlText w:val="o"/>
      <w:lvlJc w:val="left"/>
      <w:pPr>
        <w:ind w:hanging="360" w:left="1440"/>
      </w:pPr>
      <w:rPr>
        <w:rFonts w:ascii="Symbol" w:hAnsi="Symbol"/>
      </w:rPr>
    </w:lvl>
    <w:lvl w:ilvl="2" w:tplc="10F833B1">
      <w:start w:val="1"/>
      <w:numFmt w:val="bullet"/>
      <w:suff w:val="tab"/>
      <w:lvlText w:val="·"/>
      <w:lvlJc w:val="left"/>
      <w:pPr>
        <w:ind w:hanging="360" w:left="2160"/>
      </w:pPr>
      <w:rPr>
        <w:rFonts w:ascii="Symbol" w:hAnsi="Symbol"/>
      </w:rPr>
    </w:lvl>
    <w:lvl w:ilvl="3" w:tplc="0578F6A7">
      <w:start w:val="1"/>
      <w:numFmt w:val="bullet"/>
      <w:suff w:val="tab"/>
      <w:lvlText w:val="o"/>
      <w:lvlJc w:val="left"/>
      <w:pPr>
        <w:ind w:hanging="360" w:left="2880"/>
      </w:pPr>
      <w:rPr>
        <w:rFonts w:ascii="Symbol" w:hAnsi="Symbol"/>
      </w:rPr>
    </w:lvl>
    <w:lvl w:ilvl="4" w:tplc="336F2BCD">
      <w:start w:val="1"/>
      <w:numFmt w:val="bullet"/>
      <w:suff w:val="tab"/>
      <w:lvlText w:val="·"/>
      <w:lvlJc w:val="left"/>
      <w:pPr>
        <w:ind w:hanging="360" w:left="3600"/>
      </w:pPr>
      <w:rPr>
        <w:rFonts w:ascii="Symbol" w:hAnsi="Symbol"/>
      </w:rPr>
    </w:lvl>
    <w:lvl w:ilvl="5" w:tplc="00F74074">
      <w:start w:val="1"/>
      <w:numFmt w:val="bullet"/>
      <w:suff w:val="tab"/>
      <w:lvlText w:val="o"/>
      <w:lvlJc w:val="left"/>
      <w:pPr>
        <w:ind w:hanging="360" w:left="4320"/>
      </w:pPr>
      <w:rPr>
        <w:rFonts w:ascii="Symbol" w:hAnsi="Symbol"/>
      </w:rPr>
    </w:lvl>
    <w:lvl w:ilvl="6" w:tplc="69DFC6EF">
      <w:start w:val="1"/>
      <w:numFmt w:val="bullet"/>
      <w:suff w:val="tab"/>
      <w:lvlText w:val="·"/>
      <w:lvlJc w:val="left"/>
      <w:pPr>
        <w:ind w:hanging="360" w:left="5040"/>
      </w:pPr>
      <w:rPr>
        <w:rFonts w:ascii="Symbol" w:hAnsi="Symbol"/>
      </w:rPr>
    </w:lvl>
    <w:lvl w:ilvl="7" w:tplc="1A7D2B3B">
      <w:start w:val="1"/>
      <w:numFmt w:val="bullet"/>
      <w:suff w:val="tab"/>
      <w:lvlText w:val="o"/>
      <w:lvlJc w:val="left"/>
      <w:pPr>
        <w:ind w:hanging="360" w:left="5760"/>
      </w:pPr>
      <w:rPr>
        <w:rFonts w:ascii="Symbol" w:hAnsi="Symbol"/>
      </w:rPr>
    </w:lvl>
    <w:lvl w:ilvl="8" w:tplc="163C2147">
      <w:start w:val="1"/>
      <w:numFmt w:val="bullet"/>
      <w:suff w:val="tab"/>
      <w:lvlText w:val="·"/>
      <w:lvlJc w:val="left"/>
      <w:pPr>
        <w:ind w:hanging="360" w:left="6480"/>
      </w:pPr>
      <w:rPr>
        <w:rFonts w:ascii="Symbol" w:hAnsi="Symbol"/>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bering>
</file>

<file path=word/settings.xml><?xml version="1.0" encoding="utf-8"?>
<w:settings xmlns:w="http://schemas.openxmlformats.org/wordprocessingml/2006/main">
  <w:displayBackgroundShape w:val="0"/>
  <w:defaultTabStop w:val="720"/>
  <w:autoHyphenation w:val="0"/>
  <w:evenAndOddHeaders w:val="0"/>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Theme="minorHAnsi" w:hAnsiTheme="minorHAnsi" w:cstheme="minorBidi" w:eastAsiaTheme="minorEastAsia"/>
        <w:sz w:val="22"/>
        <w:szCs w:val="22"/>
      </w:rPr>
    </w:rPrDefault>
    <w:pPrDefault>
      <w:pPr>
        <w:keepNext w:val="0"/>
        <w:keepLines w:val="0"/>
        <w:pageBreakBefore w:val="0"/>
        <w:widowControl w:val="1"/>
        <w:suppressLineNumbers w:val="0"/>
        <w:shd w:val="clear" w:fill="auto"/>
        <w:suppressAutoHyphens w:val="0"/>
        <w:spacing w:lineRule="auto" w:line="240" w:before="0" w:after="0" w:beforeAutospacing="0" w:afterAutospacing="0"/>
        <w:ind w:firstLine="0" w:left="0" w:right="0"/>
        <w:contextualSpacing w:val="0"/>
        <w:bidi w:val="0"/>
        <w:jc w:val="left"/>
        <w:outlineLvl w:val="9"/>
      </w:pPr>
    </w:pPrDefault>
  </w:docDefaults>
  <w:style w:type="paragraph" w:styleId="P0" w:default="1">
    <w:name w:val="Normal"/>
    <w:pPr/>
    <w:rPr/>
  </w:style>
  <w:style w:type="character" w:styleId="C0" w:default="1">
    <w:name w:val="Default Paragraph Font"/>
    <w:semiHidden/>
    <w:rPr/>
  </w:style>
  <w:style w:type="character" w:styleId="C1">
    <w:name w:val="Line Number"/>
    <w:basedOn w:val="C0"/>
    <w:semiHidden/>
    <w:rPr/>
  </w:style>
  <w:style w:type="character" w:styleId="C2">
    <w:name w:val="Hyperlink"/>
    <w:rPr>
      <w:color w:val="0000FF"/>
      <w:u w:val="single"/>
    </w:rPr>
  </w:style>
  <w:style w:type="table" w:styleId="T0" w:default="1">
    <w:name w:val="Normal Table"/>
    <w:tblPr>
      <w:tblCellMar>
        <w:top w:w="0" w:type="dxa"/>
        <w:left w:w="108" w:type="dxa"/>
        <w:bottom w:w="0" w:type="dxa"/>
        <w:right w:w="108" w:type="dxa"/>
      </w:tblCellMar>
    </w:tblPr>
    <w:trPr/>
    <w:tc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trPr/>
    <w:tcPr/>
  </w:style>
</w:styles>
</file>

<file path=word/_rels/document.xml.rels>&#65279;<?xml version="1.0" encoding="utf-8"?><Relationships xmlns="http://schemas.openxmlformats.org/package/2006/relationships"><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 Id="RelTheme1"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mpd="sng" algn="ctr">
          <a:solidFill>
            <a:schemeClr val="phClr">
              <a:shade val="95000"/>
              <a:satMod val="105000"/>
            </a:schemeClr>
          </a:solidFill>
          <a:prstDash val="solid"/>
        </a:ln>
        <a:ln w="25400" cmpd="sng" algn="ctr">
          <a:solidFill>
            <a:schemeClr val="phClr"/>
          </a:solidFill>
          <a:prstDash val="solid"/>
        </a:ln>
        <a:ln w="38100"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Andrew Novotorov</dc:creator>
  <cp:lastModifiedBy>Andrew Novotorov</cp:lastModifiedBy>
</cp:coreProperties>
</file>

<file path=/word/_rels/document.xml.rels><?xml version="1.0" encoding="UTF-8" standalone="yes"?>
<Relationships xmlns="http://schemas.openxmlformats.org/package/2006/relationships"><Relationship Id="RelNum1" Type="http://schemas.openxmlformats.org/officeDocument/2006/relationships/numbering" Target="numbering.xml"/><Relationship Id="RelSettings1" Type="http://schemas.openxmlformats.org/officeDocument/2006/relationships/settings" Target="settings.xml"/><Relationship Id="RelStyle1" Type="http://schemas.openxmlformats.org/officeDocument/2006/relationships/styles" Target="styles.xml"/><Relationship Id="RelTheme1" Type="http://schemas.openxmlformats.org/officeDocument/2006/relationships/theme" Target="theme/theme1.xml"/><Relationship Id="rId1" Type="http://schemas.openxmlformats.org/officeDocument/2006/relationships/fontTable" Target="fontTable.xml"/></Relationships>
</file>

<file path=/word/_rels/numbering.xml.rels><?xml version="1.0" encoding="UTF-8" standalone="yes"?>
<Relationships xmlns="http://schemas.openxmlformats.org/package/2006/relationships"></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xmlns:wpg="http://schemas.microsoft.com/office/word/2010/wordprocessingGroup" xmlns:wpc="http://schemas.microsoft.com/office/word/2010/wordprocessingCanvas" xmlns:w14="http://schemas.microsoft.com/office/word/2010/wordml" xmlns:w15="http://schemas.microsoft.com/office/word/2012/wordml" xmlns:cx1="http://schemas.microsoft.com/office/drawing/2015/9/8/chartex" xmlns:cx2="http://schemas.microsoft.com/office/drawing/2015/10/21/chartex" xmlns:o="urn:schemas-microsoft-com:office:office" xmlns:r="http://schemas.openxmlformats.org/officeDocument/2006/relationships" xmlns:m="http://schemas.openxmlformats.org/officeDocument/2006/math" xmlns:wp="http://schemas.openxmlformats.org/drawingml/2006/wordprocessingDrawing" xmlns:wne="http://schemas.microsoft.com/office/word/2006/wordml" xmlns:a="http://schemas.openxmlformats.org/drawingml/2006/main" xmlns:wpi="http://schemas.microsoft.com/office/word/2010/wordprocessingInk" xmlns:aink="http://schemas.microsoft.com/office/drawing/2016/ink">
  <w:body>
    <w:p>
      <w:pPr>
        <w:framePr w:w="0" w:h="0" w:vAnchor="margin" w:hAnchor="text" w:x="0" w:y="0"/>
        <w:pBdr>
          <w:top w:val="none" w:sz="4" w:space="0"/>
          <w:left w:val="none" w:sz="4" w:space="0"/>
          <w:bottom w:val="none" w:sz="4" w:space="0"/>
          <w:right w:val="none" w:sz="4" w:space="0"/>
          <w:between w:val="none" w:sz="4" w:space="0"/>
          <w:bar w:val="none" w:sz="4" w:space="0"/>
        </w:pBdr>
        <w:shd w:val="clear" w:fill="auto"/>
        <w:bidi w:val="off"/>
        <w:spacing w:before="0" w:after="0" w:line="240" w:lineRule="auto"/>
        <w:ind w:left="0" w:right="0" w:firstLine="0"/>
        <w:jc w:val="left"/>
        <w:rPr>
          <w:rFonts w:ascii="Segoe UI"/>
          <w:color w:val="000000"/>
          <w:sz w:val="18"/>
          <w:lang w:val="en-US"/>
        </w:rPr>
      </w:pPr>
      <w:r>
        <w:rPr>
          <w:rFonts w:ascii="Segoe UI"/>
          <w:color w:val="000000"/>
          <w:sz w:val="18"/>
          <w:rtl w:val="off"/>
          <w:lang w:val="en-US"/>
        </w:rPr>
        <w:t>日本におけるバイオスティミュラントの生産は、農業の持続可能性の向上、作物の収量向上、そして環境に優しい農業実践の促進を目指す中で、大きな勢いを得ています。日本は、限られた耕作地、密集した人口、そして自然災害や気候変動などの環境ストレスに脆弱であるため、バイオスティミュラントを活用して農業生産性を最大化し、従来の農業の環境への影響を最小限に抑えています。</w:t>
      </w:r>
      <w:r>
        <w:rPr>
          <w:rFonts w:ascii="Segoe UI"/>
          <w:color w:val="000000"/>
          <w:sz w:val="18"/>
          <w:lang w:val="en-US"/>
        </w:rPr>
        <w:br w:type="textWrapping"/>
      </w:r>
      <w:r>
        <w:rPr>
          <w:rFonts w:ascii="Segoe UI"/>
          <w:color w:val="000000"/>
          <w:sz w:val="18"/>
          <w:rtl w:val="off"/>
          <w:lang w:val="en-US"/>
        </w:rPr>
        <w:t>以下は、日本におけるバイオスティミュラントの生産と、それが植物の成長と発展を促進する役割についての概要です：</w:t>
      </w:r>
    </w:p>
    <w:p>
      <w:pPr>
        <w:framePr w:w="0" w:h="0" w:vAnchor="margin" w:hAnchor="text" w:x="0" w:y="0"/>
        <w:numPr>
          <w:ilvl w:val="0"/>
          <w:numId w:val="9"/>
        </w:numPr>
        <w:pBdr>
          <w:top w:val="none" w:sz="4" w:space="0"/>
          <w:left w:val="none" w:sz="4" w:space="0"/>
          <w:bottom w:val="none" w:sz="4" w:space="0"/>
          <w:right w:val="none" w:sz="4" w:space="0"/>
          <w:between w:val="none" w:sz="4" w:space="0"/>
          <w:bar w:val="none" w:sz="4" w:space="0"/>
        </w:pBdr>
        <w:shd w:val="clear" w:fill="auto"/>
        <w:tabs>
          <w:tab w:val="left" w:pos="720"/>
        </w:tabs>
        <w:bidi w:val="off"/>
        <w:spacing w:before="0" w:after="0" w:line="240" w:lineRule="auto"/>
        <w:ind w:left="720" w:right="0" w:hanging="360"/>
        <w:jc w:val="left"/>
        <w:rPr>
          <w:rFonts w:ascii="Segoe UI"/>
          <w:color w:val="000000"/>
          <w:sz w:val="18"/>
          <w:lang w:val="en-US"/>
        </w:rPr>
      </w:pPr>
      <w:r>
        <w:rPr>
          <w:rFonts w:ascii="Segoe UI"/>
          <w:color w:val="000000"/>
          <w:sz w:val="18"/>
          <w:rtl w:val="off"/>
          <w:lang w:val="en-US"/>
        </w:rPr>
        <w:t>日本におけるバイオスティミュラント市場の成長 ・ 日本は先進的な農業技術の導入において先駆的な存在であり、バイオスティミュラントは農業の効率と持続可能性を向上させるための戦略の重要な部分と見なされています。バイオスティミュラント市場は、化学肥料や農薬の使用削減の必要性に対する認識の高まりにより、着実に成長しています。</w:t>
      </w:r>
      <w:r>
        <w:rPr>
          <w:rFonts w:ascii="Segoe UI"/>
          <w:color w:val="000000"/>
          <w:sz w:val="18"/>
          <w:lang w:val="en-US"/>
        </w:rPr>
        <w:br w:type="textWrapping"/>
      </w:r>
      <w:r>
        <w:rPr>
          <w:rFonts w:ascii="Segoe UI"/>
          <w:color w:val="000000"/>
          <w:sz w:val="18"/>
          <w:rtl w:val="off"/>
          <w:lang w:val="en-US"/>
        </w:rPr>
        <w:t>・ 日本政府は、バイオスティミュラントの使用を含む環境に優しい農業実践の開発を支援するためのさまざまなイニシアティブと資金プログラムを導入しています。これは、農業の環境影響を減らし、食料安全保障を確保し、持続可能な農業実践に移行するという広範な目標と一致しています。</w:t>
      </w:r>
      <w:r>
        <w:rPr>
          <w:rFonts w:ascii="Segoe UI"/>
          <w:color w:val="000000"/>
          <w:sz w:val="18"/>
          <w:lang w:val="en-US"/>
        </w:rPr>
        <w:br w:type="textWrapping"/>
      </w:r>
      <w:r>
        <w:rPr>
          <w:rFonts w:ascii="Segoe UI"/>
          <w:color w:val="000000"/>
          <w:sz w:val="18"/>
          <w:rtl w:val="off"/>
          <w:lang w:val="en-US"/>
        </w:rPr>
        <w:t>・ 日本の有機農業と精密農業への関心の高まりも、バイオスティミュラントの採用を促進しており、合成化学肥料の代替品として効果的であると見なされています。</w:t>
      </w:r>
    </w:p>
    <w:p>
      <w:pPr>
        <w:framePr w:w="0" w:h="0" w:vAnchor="margin" w:hAnchor="text" w:x="0" w:y="0"/>
        <w:numPr>
          <w:ilvl w:val="0"/>
          <w:numId w:val="10"/>
        </w:numPr>
        <w:pBdr>
          <w:top w:val="none" w:sz="4" w:space="0"/>
          <w:left w:val="none" w:sz="4" w:space="0"/>
          <w:bottom w:val="none" w:sz="4" w:space="0"/>
          <w:right w:val="none" w:sz="4" w:space="0"/>
          <w:between w:val="none" w:sz="4" w:space="0"/>
          <w:bar w:val="none" w:sz="4" w:space="0"/>
        </w:pBdr>
        <w:shd w:val="clear" w:fill="auto"/>
        <w:tabs>
          <w:tab w:val="left" w:pos="720"/>
        </w:tabs>
        <w:bidi w:val="off"/>
        <w:spacing w:before="0" w:after="0" w:line="240" w:lineRule="auto"/>
        <w:ind w:left="720" w:right="0" w:hanging="360"/>
        <w:jc w:val="left"/>
        <w:rPr>
          <w:rFonts w:ascii="Segoe UI"/>
          <w:color w:val="000000"/>
          <w:sz w:val="18"/>
          <w:lang w:val="en-US"/>
        </w:rPr>
      </w:pPr>
      <w:r>
        <w:rPr>
          <w:rFonts w:ascii="Segoe UI"/>
          <w:color w:val="000000"/>
          <w:sz w:val="18"/>
          <w:rtl w:val="off"/>
          <w:lang w:val="en-US"/>
        </w:rPr>
        <w:t>日本で使用されるバイオスティミュラントの種類 日本では、さまざまな農業分野でいくつかのタイプのバイオスティミュラントが使用されています。これらの製品は、植物の健康を改善し、成長を促進し、環境ストレスに対する耐性を高めるのに役立ちます。日本で最も一般的に使用されるバイオスティミュラントの種類は次の通りです： ・ 海藻抽出物：海藻を基にしたバイオスティミュラントは日本で広く使用されており、特に稲作や野菜栽培で重要です。これらのバイオスティミュラントは、植物ホルモン、アミノ酸、微量元素を含んでおり、植物の成長を促進し、栄養素の吸収を改善し、乾燥、塩分、病気などの環境ストレスに対する抵抗力を高めます。</w:t>
      </w:r>
      <w:r>
        <w:rPr>
          <w:rFonts w:ascii="Segoe UI"/>
          <w:color w:val="000000"/>
          <w:sz w:val="18"/>
          <w:lang w:val="en-US"/>
        </w:rPr>
        <w:br w:type="textWrapping"/>
      </w:r>
      <w:r>
        <w:rPr>
          <w:rFonts w:ascii="Segoe UI"/>
          <w:color w:val="000000"/>
          <w:sz w:val="18"/>
          <w:rtl w:val="off"/>
          <w:lang w:val="en-US"/>
        </w:rPr>
        <w:t>・ アミノ酸とペプチド：これらのバイオスティミュラントは、植物の代謝を強化し、成長を刺激し、ストレス要因に対する耐性を向上させます。アミノ酸ベースの製品は、特に園芸、果樹栽培、野菜栽培で人気があります。</w:t>
      </w:r>
      <w:r>
        <w:rPr>
          <w:rFonts w:ascii="Segoe UI"/>
          <w:color w:val="000000"/>
          <w:sz w:val="18"/>
          <w:lang w:val="en-US"/>
        </w:rPr>
        <w:br w:type="textWrapping"/>
      </w:r>
      <w:r>
        <w:rPr>
          <w:rFonts w:ascii="Segoe UI"/>
          <w:color w:val="000000"/>
          <w:sz w:val="18"/>
          <w:rtl w:val="off"/>
          <w:lang w:val="en-US"/>
        </w:rPr>
        <w:t>・ 微生物接種剤：微生物を基にしたバイオスティミュラントは、土壌健康の改善や栄養サイクルの促進に重要な役割を果たします。これらの製品は有機農業システムでますます使用されており、土壌の肥沃度を維持し、持続可能な農業を促進するために不可欠とされています。</w:t>
      </w:r>
      <w:r>
        <w:rPr>
          <w:rFonts w:ascii="Segoe UI"/>
          <w:color w:val="000000"/>
          <w:sz w:val="18"/>
          <w:lang w:val="en-US"/>
        </w:rPr>
        <w:br w:type="textWrapping"/>
      </w:r>
      <w:r>
        <w:rPr>
          <w:rFonts w:ascii="Segoe UI"/>
          <w:color w:val="000000"/>
          <w:sz w:val="18"/>
          <w:rtl w:val="off"/>
          <w:lang w:val="en-US"/>
        </w:rPr>
        <w:t>・ フミン酸とフルボ酸：フミン質は、土壌構造を改善し、水分保持力を高め、栄養素の利用可能性を高めるために使用されます。これらのバイオスティミュラントは、特に植物の根の発達を促進し、土壌健康を改善し、植物の耐性を高めるのに有益です。</w:t>
      </w:r>
      <w:r>
        <w:rPr>
          <w:rFonts w:ascii="Segoe UI"/>
          <w:color w:val="000000"/>
          <w:sz w:val="18"/>
          <w:lang w:val="en-US"/>
        </w:rPr>
        <w:br w:type="textWrapping"/>
      </w:r>
      <w:r>
        <w:rPr>
          <w:rFonts w:ascii="Segoe UI"/>
          <w:color w:val="000000"/>
          <w:sz w:val="18"/>
          <w:rtl w:val="off"/>
          <w:lang w:val="en-US"/>
        </w:rPr>
        <w:t>・ 植物抽出物：堆肥、ハーブ抽出物、天然オイルなどのさまざまな植物から得られた植物ベースのバイオスティミュラントは、成長を促進し、病気への抵抗力を高め、植物の全体的な活力を向上させます。これらは野菜栽培や花の栽培に広く使用されています。</w:t>
      </w:r>
      <w:r>
        <w:rPr>
          <w:rFonts w:ascii="Segoe UI"/>
          <w:color w:val="000000"/>
          <w:sz w:val="18"/>
          <w:lang w:val="en-US"/>
        </w:rPr>
        <w:br w:type="textWrapping"/>
      </w:r>
      <w:r>
        <w:rPr>
          <w:rFonts w:ascii="Segoe UI"/>
          <w:color w:val="000000"/>
          <w:sz w:val="18"/>
          <w:rtl w:val="off"/>
          <w:lang w:val="en-US"/>
        </w:rPr>
        <w:t>・ キトサンベースの製品：キトサンは甲殻類の殻から得られ、バイオスティミュラントの配合に使用されています。キトサンは植物の成長を促進し、病気への抵抗力を高め、害虫、干ばつ、貧弱な土壌などのストレス要因に対処するのを助けます。</w:t>
      </w:r>
    </w:p>
    <w:p>
      <w:pPr>
        <w:framePr w:w="0" w:h="0" w:vAnchor="margin" w:hAnchor="text" w:x="0" w:y="0"/>
        <w:numPr>
          <w:ilvl w:val="0"/>
          <w:numId w:val="11"/>
        </w:numPr>
        <w:pBdr>
          <w:top w:val="none" w:sz="4" w:space="0"/>
          <w:left w:val="none" w:sz="4" w:space="0"/>
          <w:bottom w:val="none" w:sz="4" w:space="0"/>
          <w:right w:val="none" w:sz="4" w:space="0"/>
          <w:between w:val="none" w:sz="4" w:space="0"/>
          <w:bar w:val="none" w:sz="4" w:space="0"/>
        </w:pBdr>
        <w:shd w:val="clear" w:fill="auto"/>
        <w:tabs>
          <w:tab w:val="left" w:pos="720"/>
        </w:tabs>
        <w:bidi w:val="off"/>
        <w:spacing w:before="0" w:after="0" w:line="240" w:lineRule="auto"/>
        <w:ind w:left="720" w:right="0" w:hanging="360"/>
        <w:jc w:val="left"/>
        <w:rPr>
          <w:rFonts w:ascii="Segoe UI"/>
          <w:color w:val="000000"/>
          <w:sz w:val="18"/>
          <w:lang w:val="en-US"/>
        </w:rPr>
      </w:pPr>
      <w:r>
        <w:rPr>
          <w:rFonts w:ascii="Segoe UI"/>
          <w:color w:val="000000"/>
          <w:sz w:val="18"/>
          <w:rtl w:val="off"/>
          <w:lang w:val="en-US"/>
        </w:rPr>
        <w:t>日本の主要な作物に対するバイオスティミュラント 日本の農業産業は多様であり、バイオスティミュラントは生産性や耐性を向上させるためにさまざまな作物に適用されています。バイオスティミュラントの恩恵を受けている主な作物は次の通りです： ・ 稲：日本は世界最大の米生産国の一つであり、稲作におけるバイオスティミュラントの使用が増えています。海藻抽出物や微生物接種剤は、稲の成長を改善し、栄養素の吸収を増加させ、稲熱病などの病気への耐性を高めるために使用されます。バイオスティミュラントは、干ばつや洪水などの環境ストレスの悪影響を緩和するのにも役立ちます。</w:t>
      </w:r>
      <w:r>
        <w:rPr>
          <w:rFonts w:ascii="Segoe UI"/>
          <w:color w:val="000000"/>
          <w:sz w:val="18"/>
          <w:lang w:val="en-US"/>
        </w:rPr>
        <w:br w:type="textWrapping"/>
      </w:r>
      <w:r>
        <w:rPr>
          <w:rFonts w:ascii="Segoe UI"/>
          <w:color w:val="000000"/>
          <w:sz w:val="18"/>
          <w:rtl w:val="off"/>
          <w:lang w:val="en-US"/>
        </w:rPr>
        <w:t>・ 野菜：トマト、キュウリ、レタス、ほうれん草などの野菜栽培において、バイオスティミュラントは広く使用されています。これらは植物の健康的な成長を促進し、収量を改善し、病気への抵抗力を高めます。微生物ベースのバイオスティミュラントは、土壌の肥沃度を向上させ、化学肥料の使用を減らすのにも役立ちます。</w:t>
      </w:r>
      <w:r>
        <w:rPr>
          <w:rFonts w:ascii="Segoe UI"/>
          <w:color w:val="000000"/>
          <w:sz w:val="18"/>
          <w:lang w:val="en-US"/>
        </w:rPr>
        <w:br w:type="textWrapping"/>
      </w:r>
      <w:r>
        <w:rPr>
          <w:rFonts w:ascii="Segoe UI"/>
          <w:color w:val="000000"/>
          <w:sz w:val="18"/>
          <w:rtl w:val="off"/>
          <w:lang w:val="en-US"/>
        </w:rPr>
        <w:t>・ 果物：特にリンゴ、イチゴ、ぶどう栽培において、バイオスティミュラントの使用が増えています。バイオスティミュラントは、果物の品質を改善し、収量を増加させ、過剰な降雨、高温、霜などの環境ストレスに対する植物の耐性を高めます。</w:t>
      </w:r>
      <w:r>
        <w:rPr>
          <w:rFonts w:ascii="Segoe UI"/>
          <w:color w:val="000000"/>
          <w:sz w:val="18"/>
          <w:lang w:val="en-US"/>
        </w:rPr>
        <w:br w:type="textWrapping"/>
      </w:r>
      <w:r>
        <w:rPr>
          <w:rFonts w:ascii="Segoe UI"/>
          <w:color w:val="000000"/>
          <w:sz w:val="18"/>
          <w:rtl w:val="off"/>
          <w:lang w:val="en-US"/>
        </w:rPr>
        <w:t>・ お茶：日本は高品質な緑茶の生産で知られており、お茶の栽培においてもバイオスティミュラントが使用されています。海藻ベースの製品やアミノ酸の配合が、お茶の植物の成長を最適化し、葉の品質を向上させるために使用されます。</w:t>
      </w:r>
      <w:r>
        <w:rPr>
          <w:rFonts w:ascii="Segoe UI"/>
          <w:color w:val="000000"/>
          <w:sz w:val="18"/>
          <w:lang w:val="en-US"/>
        </w:rPr>
        <w:br w:type="textWrapping"/>
      </w:r>
      <w:r>
        <w:rPr>
          <w:rFonts w:ascii="Segoe UI"/>
          <w:color w:val="000000"/>
          <w:sz w:val="18"/>
          <w:rtl w:val="off"/>
          <w:lang w:val="en-US"/>
        </w:rPr>
        <w:t>・ 花と観賞植物：日本の園芸分野では、花や盆栽、観賞植物の栽培においてバイオスティミュラントが広く使用されています。これらの製品は根の発達を促進し、病気への抵抗力を改善し、植物の全体的な活力を向上させます。</w:t>
      </w:r>
    </w:p>
    <w:p>
      <w:pPr>
        <w:framePr w:w="0" w:h="0" w:vAnchor="margin" w:hAnchor="text" w:x="0" w:y="0"/>
        <w:numPr>
          <w:ilvl w:val="0"/>
          <w:numId w:val="12"/>
        </w:numPr>
        <w:pBdr>
          <w:top w:val="none" w:sz="4" w:space="0"/>
          <w:left w:val="none" w:sz="4" w:space="0"/>
          <w:bottom w:val="none" w:sz="4" w:space="0"/>
          <w:right w:val="none" w:sz="4" w:space="0"/>
          <w:between w:val="none" w:sz="4" w:space="0"/>
          <w:bar w:val="none" w:sz="4" w:space="0"/>
        </w:pBdr>
        <w:shd w:val="clear" w:fill="auto"/>
        <w:tabs>
          <w:tab w:val="left" w:pos="720"/>
        </w:tabs>
        <w:bidi w:val="off"/>
        <w:spacing w:before="0" w:after="0" w:line="240" w:lineRule="auto"/>
        <w:ind w:left="720" w:right="0" w:hanging="360"/>
        <w:jc w:val="left"/>
        <w:rPr>
          <w:rFonts w:ascii="Segoe UI"/>
          <w:color w:val="000000"/>
          <w:sz w:val="18"/>
          <w:lang w:val="en-US"/>
        </w:rPr>
      </w:pPr>
      <w:r>
        <w:rPr>
          <w:rFonts w:ascii="Segoe UI"/>
          <w:color w:val="000000"/>
          <w:sz w:val="18"/>
          <w:rtl w:val="off"/>
          <w:lang w:val="en-US"/>
        </w:rPr>
        <w:t>環境の持続可能性と土壌健康 ・ 土壌健康の改善：バイオスティミュラントは、微生物活動を促進し、栄養素のサイクルを改善し、土壌構造を改善することで土壌健康を改善する重要な役割を果たします。日本の農業分野は、土壌侵食、栄養素の枯渇、土壌肥沃度の低下などの課題に対処するため、健康な土壌の維持にますます注力しています。</w:t>
      </w:r>
      <w:r>
        <w:rPr>
          <w:rFonts w:ascii="Segoe UI"/>
          <w:color w:val="000000"/>
          <w:sz w:val="18"/>
          <w:lang w:val="en-US"/>
        </w:rPr>
        <w:br w:type="textWrapping"/>
      </w:r>
      <w:r>
        <w:rPr>
          <w:rFonts w:ascii="Segoe UI"/>
          <w:color w:val="000000"/>
          <w:sz w:val="18"/>
          <w:rtl w:val="off"/>
          <w:lang w:val="en-US"/>
        </w:rPr>
        <w:t>・ 化学的投入物の削減：日本政府は、化学肥料や農薬の使用削減を推進しており、バイオスティミュラントはこの戦略の一環として使用されています。化学投入物を削減しながら、作物の収量や植物の健康を維持・改善するためにバイオスティミュラントが使用されています。これは、日本が農業の環境影響を減らす必要に直面している中で、特に重要です。</w:t>
      </w:r>
      <w:r>
        <w:rPr>
          <w:rFonts w:ascii="Segoe UI"/>
          <w:color w:val="000000"/>
          <w:sz w:val="18"/>
          <w:lang w:val="en-US"/>
        </w:rPr>
        <w:br w:type="textWrapping"/>
      </w:r>
      <w:r>
        <w:rPr>
          <w:rFonts w:ascii="Segoe UI"/>
          <w:color w:val="000000"/>
          <w:sz w:val="18"/>
          <w:rtl w:val="off"/>
          <w:lang w:val="en-US"/>
        </w:rPr>
        <w:t>・ 有機農業における持続可能な実践：バイオスティミュラントは、日本の有機農業システムの核心的な要素であり、化学的投入物の代替として使用されています。バイオスティミュラントを使用して栽培された有機米、野菜、果物は、従来の農業実践の環境や健康への影響を懸念している消費者の間で人気があります。</w:t>
      </w:r>
    </w:p>
    <w:p>
      <w:pPr>
        <w:framePr w:w="0" w:h="0" w:vAnchor="margin" w:hAnchor="text" w:x="0" w:y="0"/>
        <w:numPr>
          <w:ilvl w:val="0"/>
          <w:numId w:val="13"/>
        </w:numPr>
        <w:pBdr>
          <w:top w:val="none" w:sz="4" w:space="0"/>
          <w:left w:val="none" w:sz="4" w:space="0"/>
          <w:bottom w:val="none" w:sz="4" w:space="0"/>
          <w:right w:val="none" w:sz="4" w:space="0"/>
          <w:between w:val="none" w:sz="4" w:space="0"/>
          <w:bar w:val="none" w:sz="4" w:space="0"/>
        </w:pBdr>
        <w:shd w:val="clear" w:fill="auto"/>
        <w:tabs>
          <w:tab w:val="left" w:pos="720"/>
        </w:tabs>
        <w:bidi w:val="off"/>
        <w:spacing w:before="0" w:after="0" w:line="240" w:lineRule="auto"/>
        <w:ind w:left="720" w:right="0" w:hanging="360"/>
        <w:jc w:val="left"/>
        <w:rPr>
          <w:rFonts w:ascii="Segoe UI"/>
          <w:color w:val="000000"/>
          <w:sz w:val="18"/>
          <w:lang w:val="en-US"/>
        </w:rPr>
      </w:pPr>
      <w:r>
        <w:rPr>
          <w:rFonts w:ascii="Segoe UI"/>
          <w:color w:val="000000"/>
          <w:sz w:val="18"/>
          <w:rtl w:val="off"/>
          <w:lang w:val="en-US"/>
        </w:rPr>
        <w:t>日本におけるバイオスティミュラントの規制 ・ バイオスティミュラントの規制は、農林水産省（MAFF）によって管理されています。日本では、バイオスティミュラントが人間と環境に対して安全であることを保証するための具体的な規制が存在します。これらの規制により、バイオスティミュラントは市場に出る前に一定の安全基準を満たす必要があります。</w:t>
      </w:r>
      <w:r>
        <w:rPr>
          <w:rFonts w:ascii="Segoe UI"/>
          <w:color w:val="000000"/>
          <w:sz w:val="18"/>
          <w:lang w:val="en-US"/>
        </w:rPr>
        <w:br w:type="textWrapping"/>
      </w:r>
      <w:r>
        <w:rPr>
          <w:rFonts w:ascii="Segoe UI"/>
          <w:color w:val="000000"/>
          <w:sz w:val="18"/>
          <w:rtl w:val="off"/>
          <w:lang w:val="en-US"/>
        </w:rPr>
        <w:t>・ バイオスティミュラントは農業投入物として分類されますが、農薬や肥料と同じ規制枠組みには含まれません。しかし、登録と承認は、農業での効果と安全性を確保するために依然として重要です。</w:t>
      </w:r>
      <w:r>
        <w:rPr>
          <w:rFonts w:ascii="Segoe UI"/>
          <w:color w:val="000000"/>
          <w:sz w:val="18"/>
          <w:lang w:val="en-US"/>
        </w:rPr>
        <w:br w:type="textWrapping"/>
      </w:r>
      <w:r>
        <w:rPr>
          <w:rFonts w:ascii="Segoe UI"/>
          <w:color w:val="000000"/>
          <w:sz w:val="18"/>
          <w:rtl w:val="off"/>
          <w:lang w:val="en-US"/>
        </w:rPr>
        <w:t>・ 日本は、バイオスティミュラントの規制に関する国際的な議論にも積極的に関与しており、バイオスティミュラント市場の成長に伴い、国際的な基準に追いつくために規制枠組みの更新が進むと予想されます。</w:t>
      </w:r>
    </w:p>
    <w:p>
      <w:pPr>
        <w:framePr w:w="0" w:h="0" w:vAnchor="margin" w:hAnchor="text" w:x="0" w:y="0"/>
        <w:numPr>
          <w:ilvl w:val="0"/>
          <w:numId w:val="14"/>
        </w:numPr>
        <w:pBdr>
          <w:top w:val="none" w:sz="4" w:space="0"/>
          <w:left w:val="none" w:sz="4" w:space="0"/>
          <w:bottom w:val="none" w:sz="4" w:space="0"/>
          <w:right w:val="none" w:sz="4" w:space="0"/>
          <w:between w:val="none" w:sz="4" w:space="0"/>
          <w:bar w:val="none" w:sz="4" w:space="0"/>
        </w:pBdr>
        <w:shd w:val="clear" w:fill="auto"/>
        <w:tabs>
          <w:tab w:val="left" w:pos="720"/>
        </w:tabs>
        <w:bidi w:val="off"/>
        <w:spacing w:before="0" w:after="0" w:line="240" w:lineRule="auto"/>
        <w:ind w:left="720" w:right="0" w:hanging="360"/>
        <w:jc w:val="left"/>
        <w:rPr>
          <w:rFonts w:ascii="Segoe UI"/>
          <w:color w:val="000000"/>
          <w:sz w:val="18"/>
          <w:lang w:val="en-US"/>
        </w:rPr>
      </w:pPr>
      <w:r>
        <w:rPr>
          <w:rFonts w:ascii="Segoe UI"/>
          <w:color w:val="000000"/>
          <w:sz w:val="18"/>
          <w:rtl w:val="off"/>
          <w:lang w:val="en-US"/>
        </w:rPr>
        <w:t>日本におけるバイオスティミュラントの生産 ・ 日本には、海藻、植物抽出物、微生物などの天然成分に焦点を当てたバイオスティミュラントを製造する国内企業がいくつかあります。日本の主要なバイオスティミュラント生産者は、日本の農業の特有のニーズに合わせた革新的な製品の研究開発に関わっています。</w:t>
      </w:r>
      <w:r>
        <w:rPr>
          <w:rFonts w:ascii="Segoe UI"/>
          <w:color w:val="000000"/>
          <w:sz w:val="18"/>
          <w:lang w:val="en-US"/>
        </w:rPr>
        <w:br w:type="textWrapping"/>
      </w:r>
      <w:r>
        <w:rPr>
          <w:rFonts w:ascii="Segoe UI"/>
          <w:color w:val="000000"/>
          <w:sz w:val="18"/>
          <w:rtl w:val="off"/>
          <w:lang w:val="en-US"/>
        </w:rPr>
        <w:t>・ 研究開発は、日本のバイオスティミュラント分野における主要な推進力です。日本には、新しいバイオスティミュラントの配合を開発し、製品の効果を改善し</w:t>
      </w:r>
    </w:p>
    <w:p>
      <w:bookmarkStart w:id="0" w:name="_dx_frag_EndFragment"/>
      <w:bookmarkEnd w:id="0"/>
      <w:bookmarkStart w:id="1" w:name="composer-background"/>
      <w:bookmarkEnd w:id="1"/>
      <w:bookmarkStart w:id="2" w:name="prompt-textarea"/>
      <w:bookmarkEnd w:id="2"/>
    </w:p>
    <w:sectPr>
      <w:type w:val="nextPage"/>
      <w:pgMar w:top="1133" w:right="850" w:bottom="1133" w:left="1700" w:header="708" w:footer="708" w:gutter="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roman"/>
    <w:pitch w:val="variable"/>
    <w:sig w:usb0="61002a87" w:usb1="80000000" w:usb2="00000008" w:usb3="00000000" w:csb0="000001ff" w:csb1="00000000"/>
  </w:font>
  <w:font w:name="Verdana">
    <w:panose1 w:val="020b0604030504040204"/>
    <w:charset w:val="00"/>
    <w:family w:val="roman"/>
    <w:pitch w:val="variable"/>
    <w:sig w:usb0="a10006ff" w:usb1="4000205b" w:usb2="00000010" w:usb3="00000000" w:csb0="0000019f" w:csb1="00000000"/>
  </w:font>
  <w:font w:name="Symbol">
    <w:panose1 w:val="05050102010706020507"/>
    <w:charset w:val="02"/>
    <w:family w:val="roman"/>
    <w:notTrueType w:val="on"/>
    <w:pitch w:val="variable"/>
  </w:font>
  <w:font w:name="Wingdings">
    <w:panose1 w:val="05000000000000000000"/>
    <w:charset w:val="02"/>
    <w:family w:val="auto"/>
    <w:notTrueType w:val="on"/>
    <w:pitch w:val="variable"/>
  </w:font>
  <w:font w:name="Helvetica Neue">
    <w:charset w:val="00"/>
    <w:family w:val="swiss"/>
    <w:pitch w:val="variable"/>
  </w:font>
  <w:font w:name="Segoe UI">
    <w:charset w:val="0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xmlns:w14="http://schemas.microsoft.com/office/word/2010/wordml" xmlns:w="http://schemas.openxmlformats.org/wordprocessingml/2006/main">
  <w:abstractNum w:abstractNumId="0">
    <w:multiLevelType w:val="hybridMultilevel"/>
    <w:lvl w:ilvl="0" w:tentative="0">
      <w:start w:val="1"/>
      <w:numFmt w:val="bullet"/>
      <w:suff w:val="tab"/>
      <w:lvlText w:val="·"/>
      <w:lvlJc w:val="left"/>
      <w:pPr>
        <w:ind w:left="720" w:hanging="360"/>
      </w:pPr>
      <w:rPr>
        <w:rFonts w:ascii="Symbol" w:cs="Symbol" w:eastAsia="Symbol" w:hAnsi="Symbol"/>
      </w:rPr>
    </w:lvl>
    <w:lvl w:ilvl="1" w:tentative="0">
      <w:start w:val="1"/>
      <w:numFmt w:val="bullet"/>
      <w:suff w:val="tab"/>
      <w:lvlText w:val="o"/>
      <w:lvlJc w:val="left"/>
      <w:pPr>
        <w:ind w:left="1440" w:hanging="360"/>
      </w:pPr>
      <w:rPr>
        <w:rFonts w:ascii="Symbol" w:hAnsi="Symbol"/>
      </w:rPr>
    </w:lvl>
    <w:lvl w:ilvl="2" w:tentative="0">
      <w:start w:val="1"/>
      <w:numFmt w:val="bullet"/>
      <w:suff w:val="tab"/>
      <w:lvlText w:val="·"/>
      <w:lvlJc w:val="left"/>
      <w:pPr>
        <w:ind w:left="2160" w:hanging="360"/>
      </w:pPr>
      <w:rPr>
        <w:rFonts w:ascii="Symbol" w:hAnsi="Symbol"/>
      </w:rPr>
    </w:lvl>
    <w:lvl w:ilvl="3" w:tentative="0">
      <w:start w:val="1"/>
      <w:numFmt w:val="bullet"/>
      <w:suff w:val="tab"/>
      <w:lvlText w:val="o"/>
      <w:lvlJc w:val="left"/>
      <w:pPr>
        <w:ind w:left="2880" w:hanging="360"/>
      </w:pPr>
      <w:rPr>
        <w:rFonts w:ascii="Symbol" w:hAnsi="Symbol"/>
      </w:rPr>
    </w:lvl>
    <w:lvl w:ilvl="4" w:tentative="0">
      <w:start w:val="1"/>
      <w:numFmt w:val="bullet"/>
      <w:suff w:val="tab"/>
      <w:lvlText w:val="·"/>
      <w:lvlJc w:val="left"/>
      <w:pPr>
        <w:ind w:left="3600" w:hanging="360"/>
      </w:pPr>
      <w:rPr>
        <w:rFonts w:ascii="Symbol" w:hAnsi="Symbol"/>
      </w:rPr>
    </w:lvl>
    <w:lvl w:ilvl="5" w:tentative="0">
      <w:start w:val="1"/>
      <w:numFmt w:val="bullet"/>
      <w:suff w:val="tab"/>
      <w:lvlText w:val="o"/>
      <w:lvlJc w:val="left"/>
      <w:pPr>
        <w:ind w:left="4320" w:hanging="360"/>
      </w:pPr>
      <w:rPr>
        <w:rFonts w:ascii="Symbol" w:hAnsi="Symbol"/>
      </w:rPr>
    </w:lvl>
    <w:lvl w:ilvl="6" w:tentative="0">
      <w:start w:val="1"/>
      <w:numFmt w:val="bullet"/>
      <w:suff w:val="tab"/>
      <w:lvlText w:val="·"/>
      <w:lvlJc w:val="left"/>
      <w:pPr>
        <w:ind w:left="5040" w:hanging="360"/>
      </w:pPr>
      <w:rPr>
        <w:rFonts w:ascii="Symbol" w:hAnsi="Symbol"/>
      </w:rPr>
    </w:lvl>
    <w:lvl w:ilvl="7" w:tentative="0">
      <w:start w:val="1"/>
      <w:numFmt w:val="bullet"/>
      <w:suff w:val="tab"/>
      <w:lvlText w:val="o"/>
      <w:lvlJc w:val="left"/>
      <w:pPr>
        <w:ind w:left="5760" w:hanging="360"/>
      </w:pPr>
      <w:rPr>
        <w:rFonts w:ascii="Symbol" w:hAnsi="Symbol"/>
      </w:rPr>
    </w:lvl>
    <w:lvl w:ilvl="8" w:tentative="0">
      <w:start w:val="1"/>
      <w:numFmt w:val="bullet"/>
      <w:suff w:val="tab"/>
      <w:lvlText w:val="·"/>
      <w:lvlJc w:val="left"/>
      <w:pPr>
        <w:ind w:left="6480" w:hanging="360"/>
      </w:pPr>
      <w:rPr>
        <w:rFonts w:ascii="Symbol" w:hAnsi="Symbol"/>
      </w:rPr>
    </w:lvl>
  </w:abstractNum>
  <w:abstractNum w:abstractNumId="1">
    <w:multiLevelType w:val="hybridMultilevel"/>
    <w:lvl w:ilvl="0" w:tentative="0">
      <w:start w:val="1"/>
      <w:numFmt w:val="bullet"/>
      <w:suff w:val="tab"/>
      <w:lvlText w:val="·"/>
      <w:lvlJc w:val="left"/>
      <w:pPr>
        <w:ind w:left="720" w:hanging="360"/>
      </w:pPr>
      <w:rPr>
        <w:rFonts w:ascii="Symbol" w:cs="Symbol" w:eastAsia="Symbol" w:hAnsi="Symbol"/>
      </w:rPr>
    </w:lvl>
    <w:lvl w:ilvl="1" w:tentative="0">
      <w:start w:val="1"/>
      <w:numFmt w:val="bullet"/>
      <w:suff w:val="tab"/>
      <w:lvlText w:val="o"/>
      <w:lvlJc w:val="left"/>
      <w:pPr>
        <w:ind w:left="1440" w:hanging="360"/>
      </w:pPr>
      <w:rPr>
        <w:rFonts w:ascii="Symbol" w:hAnsi="Symbol"/>
      </w:rPr>
    </w:lvl>
    <w:lvl w:ilvl="2" w:tentative="0">
      <w:start w:val="1"/>
      <w:numFmt w:val="bullet"/>
      <w:suff w:val="tab"/>
      <w:lvlText w:val="·"/>
      <w:lvlJc w:val="left"/>
      <w:pPr>
        <w:ind w:left="2160" w:hanging="360"/>
      </w:pPr>
      <w:rPr>
        <w:rFonts w:ascii="Symbol" w:hAnsi="Symbol"/>
      </w:rPr>
    </w:lvl>
    <w:lvl w:ilvl="3" w:tentative="0">
      <w:start w:val="1"/>
      <w:numFmt w:val="bullet"/>
      <w:suff w:val="tab"/>
      <w:lvlText w:val="o"/>
      <w:lvlJc w:val="left"/>
      <w:pPr>
        <w:ind w:left="2880" w:hanging="360"/>
      </w:pPr>
      <w:rPr>
        <w:rFonts w:ascii="Symbol" w:hAnsi="Symbol"/>
      </w:rPr>
    </w:lvl>
    <w:lvl w:ilvl="4" w:tentative="0">
      <w:start w:val="1"/>
      <w:numFmt w:val="bullet"/>
      <w:suff w:val="tab"/>
      <w:lvlText w:val="·"/>
      <w:lvlJc w:val="left"/>
      <w:pPr>
        <w:ind w:left="3600" w:hanging="360"/>
      </w:pPr>
      <w:rPr>
        <w:rFonts w:ascii="Symbol" w:hAnsi="Symbol"/>
      </w:rPr>
    </w:lvl>
    <w:lvl w:ilvl="5" w:tentative="0">
      <w:start w:val="1"/>
      <w:numFmt w:val="bullet"/>
      <w:suff w:val="tab"/>
      <w:lvlText w:val="o"/>
      <w:lvlJc w:val="left"/>
      <w:pPr>
        <w:ind w:left="4320" w:hanging="360"/>
      </w:pPr>
      <w:rPr>
        <w:rFonts w:ascii="Symbol" w:hAnsi="Symbol"/>
      </w:rPr>
    </w:lvl>
    <w:lvl w:ilvl="6" w:tentative="0">
      <w:start w:val="1"/>
      <w:numFmt w:val="bullet"/>
      <w:suff w:val="tab"/>
      <w:lvlText w:val="·"/>
      <w:lvlJc w:val="left"/>
      <w:pPr>
        <w:ind w:left="5040" w:hanging="360"/>
      </w:pPr>
      <w:rPr>
        <w:rFonts w:ascii="Symbol" w:hAnsi="Symbol"/>
      </w:rPr>
    </w:lvl>
    <w:lvl w:ilvl="7" w:tentative="0">
      <w:start w:val="1"/>
      <w:numFmt w:val="bullet"/>
      <w:suff w:val="tab"/>
      <w:lvlText w:val="o"/>
      <w:lvlJc w:val="left"/>
      <w:pPr>
        <w:ind w:left="5760" w:hanging="360"/>
      </w:pPr>
      <w:rPr>
        <w:rFonts w:ascii="Symbol" w:hAnsi="Symbol"/>
      </w:rPr>
    </w:lvl>
    <w:lvl w:ilvl="8" w:tentative="0">
      <w:start w:val="1"/>
      <w:numFmt w:val="bullet"/>
      <w:suff w:val="tab"/>
      <w:lvlText w:val="·"/>
      <w:lvlJc w:val="left"/>
      <w:pPr>
        <w:ind w:left="6480" w:hanging="360"/>
      </w:pPr>
      <w:rPr>
        <w:rFonts w:ascii="Symbol" w:hAnsi="Symbol"/>
      </w:rPr>
    </w:lvl>
  </w:abstractNum>
  <w:abstractNum w:abstractNumId="2">
    <w:multiLevelType w:val="hybridMultilevel"/>
    <w:lvl w:ilvl="0" w:tentative="0">
      <w:start w:val="1"/>
      <w:numFmt w:val="bullet"/>
      <w:suff w:val="tab"/>
      <w:lvlText w:val="·"/>
      <w:lvlJc w:val="left"/>
      <w:pPr>
        <w:ind w:left="720" w:hanging="360"/>
      </w:pPr>
      <w:rPr>
        <w:rFonts w:ascii="Symbol" w:cs="Symbol" w:eastAsia="Symbol" w:hAnsi="Symbol"/>
      </w:rPr>
    </w:lvl>
    <w:lvl w:ilvl="1" w:tentative="0">
      <w:start w:val="1"/>
      <w:numFmt w:val="bullet"/>
      <w:suff w:val="tab"/>
      <w:lvlText w:val="o"/>
      <w:lvlJc w:val="left"/>
      <w:pPr>
        <w:ind w:left="1440" w:hanging="360"/>
      </w:pPr>
      <w:rPr>
        <w:rFonts w:ascii="Symbol" w:hAnsi="Symbol"/>
      </w:rPr>
    </w:lvl>
    <w:lvl w:ilvl="2" w:tentative="0">
      <w:start w:val="1"/>
      <w:numFmt w:val="bullet"/>
      <w:suff w:val="tab"/>
      <w:lvlText w:val="·"/>
      <w:lvlJc w:val="left"/>
      <w:pPr>
        <w:ind w:left="2160" w:hanging="360"/>
      </w:pPr>
      <w:rPr>
        <w:rFonts w:ascii="Symbol" w:hAnsi="Symbol"/>
      </w:rPr>
    </w:lvl>
    <w:lvl w:ilvl="3" w:tentative="0">
      <w:start w:val="1"/>
      <w:numFmt w:val="bullet"/>
      <w:suff w:val="tab"/>
      <w:lvlText w:val="o"/>
      <w:lvlJc w:val="left"/>
      <w:pPr>
        <w:ind w:left="2880" w:hanging="360"/>
      </w:pPr>
      <w:rPr>
        <w:rFonts w:ascii="Symbol" w:hAnsi="Symbol"/>
      </w:rPr>
    </w:lvl>
    <w:lvl w:ilvl="4" w:tentative="0">
      <w:start w:val="1"/>
      <w:numFmt w:val="bullet"/>
      <w:suff w:val="tab"/>
      <w:lvlText w:val="·"/>
      <w:lvlJc w:val="left"/>
      <w:pPr>
        <w:ind w:left="3600" w:hanging="360"/>
      </w:pPr>
      <w:rPr>
        <w:rFonts w:ascii="Symbol" w:hAnsi="Symbol"/>
      </w:rPr>
    </w:lvl>
    <w:lvl w:ilvl="5" w:tentative="0">
      <w:start w:val="1"/>
      <w:numFmt w:val="bullet"/>
      <w:suff w:val="tab"/>
      <w:lvlText w:val="o"/>
      <w:lvlJc w:val="left"/>
      <w:pPr>
        <w:ind w:left="4320" w:hanging="360"/>
      </w:pPr>
      <w:rPr>
        <w:rFonts w:ascii="Symbol" w:hAnsi="Symbol"/>
      </w:rPr>
    </w:lvl>
    <w:lvl w:ilvl="6" w:tentative="0">
      <w:start w:val="1"/>
      <w:numFmt w:val="bullet"/>
      <w:suff w:val="tab"/>
      <w:lvlText w:val="·"/>
      <w:lvlJc w:val="left"/>
      <w:pPr>
        <w:ind w:left="5040" w:hanging="360"/>
      </w:pPr>
      <w:rPr>
        <w:rFonts w:ascii="Symbol" w:hAnsi="Symbol"/>
      </w:rPr>
    </w:lvl>
    <w:lvl w:ilvl="7" w:tentative="0">
      <w:start w:val="1"/>
      <w:numFmt w:val="bullet"/>
      <w:suff w:val="tab"/>
      <w:lvlText w:val="o"/>
      <w:lvlJc w:val="left"/>
      <w:pPr>
        <w:ind w:left="5760" w:hanging="360"/>
      </w:pPr>
      <w:rPr>
        <w:rFonts w:ascii="Symbol" w:hAnsi="Symbol"/>
      </w:rPr>
    </w:lvl>
    <w:lvl w:ilvl="8" w:tentative="0">
      <w:start w:val="1"/>
      <w:numFmt w:val="bullet"/>
      <w:suff w:val="tab"/>
      <w:lvlText w:val="·"/>
      <w:lvlJc w:val="left"/>
      <w:pPr>
        <w:ind w:left="6480" w:hanging="360"/>
      </w:pPr>
      <w:rPr>
        <w:rFonts w:ascii="Symbol" w:hAnsi="Symbol"/>
      </w:rPr>
    </w:lvl>
  </w:abstractNum>
  <w:abstractNum w:abstractNumId="3">
    <w:multiLevelType w:val="hybridMultilevel"/>
    <w:lvl w:ilvl="0" w:tentative="0">
      <w:start w:val="1"/>
      <w:numFmt w:val="bullet"/>
      <w:suff w:val="tab"/>
      <w:lvlText w:val="·"/>
      <w:lvlJc w:val="left"/>
      <w:pPr>
        <w:ind w:left="720" w:hanging="360"/>
      </w:pPr>
      <w:rPr>
        <w:rFonts w:ascii="Symbol" w:cs="Symbol" w:eastAsia="Symbol" w:hAnsi="Symbol"/>
      </w:rPr>
    </w:lvl>
    <w:lvl w:ilvl="1" w:tentative="0">
      <w:start w:val="1"/>
      <w:numFmt w:val="bullet"/>
      <w:suff w:val="tab"/>
      <w:lvlText w:val="o"/>
      <w:lvlJc w:val="left"/>
      <w:pPr>
        <w:ind w:left="1440" w:hanging="360"/>
      </w:pPr>
      <w:rPr>
        <w:rFonts w:ascii="Symbol" w:hAnsi="Symbol"/>
      </w:rPr>
    </w:lvl>
    <w:lvl w:ilvl="2" w:tentative="0">
      <w:start w:val="1"/>
      <w:numFmt w:val="bullet"/>
      <w:suff w:val="tab"/>
      <w:lvlText w:val="·"/>
      <w:lvlJc w:val="left"/>
      <w:pPr>
        <w:ind w:left="2160" w:hanging="360"/>
      </w:pPr>
      <w:rPr>
        <w:rFonts w:ascii="Symbol" w:hAnsi="Symbol"/>
      </w:rPr>
    </w:lvl>
    <w:lvl w:ilvl="3" w:tentative="0">
      <w:start w:val="1"/>
      <w:numFmt w:val="bullet"/>
      <w:suff w:val="tab"/>
      <w:lvlText w:val="o"/>
      <w:lvlJc w:val="left"/>
      <w:pPr>
        <w:ind w:left="2880" w:hanging="360"/>
      </w:pPr>
      <w:rPr>
        <w:rFonts w:ascii="Symbol" w:hAnsi="Symbol"/>
      </w:rPr>
    </w:lvl>
    <w:lvl w:ilvl="4" w:tentative="0">
      <w:start w:val="1"/>
      <w:numFmt w:val="bullet"/>
      <w:suff w:val="tab"/>
      <w:lvlText w:val="·"/>
      <w:lvlJc w:val="left"/>
      <w:pPr>
        <w:ind w:left="3600" w:hanging="360"/>
      </w:pPr>
      <w:rPr>
        <w:rFonts w:ascii="Symbol" w:hAnsi="Symbol"/>
      </w:rPr>
    </w:lvl>
    <w:lvl w:ilvl="5" w:tentative="0">
      <w:start w:val="1"/>
      <w:numFmt w:val="bullet"/>
      <w:suff w:val="tab"/>
      <w:lvlText w:val="o"/>
      <w:lvlJc w:val="left"/>
      <w:pPr>
        <w:ind w:left="4320" w:hanging="360"/>
      </w:pPr>
      <w:rPr>
        <w:rFonts w:ascii="Symbol" w:hAnsi="Symbol"/>
      </w:rPr>
    </w:lvl>
    <w:lvl w:ilvl="6" w:tentative="0">
      <w:start w:val="1"/>
      <w:numFmt w:val="bullet"/>
      <w:suff w:val="tab"/>
      <w:lvlText w:val="·"/>
      <w:lvlJc w:val="left"/>
      <w:pPr>
        <w:ind w:left="5040" w:hanging="360"/>
      </w:pPr>
      <w:rPr>
        <w:rFonts w:ascii="Symbol" w:hAnsi="Symbol"/>
      </w:rPr>
    </w:lvl>
    <w:lvl w:ilvl="7" w:tentative="0">
      <w:start w:val="1"/>
      <w:numFmt w:val="bullet"/>
      <w:suff w:val="tab"/>
      <w:lvlText w:val="o"/>
      <w:lvlJc w:val="left"/>
      <w:pPr>
        <w:ind w:left="5760" w:hanging="360"/>
      </w:pPr>
      <w:rPr>
        <w:rFonts w:ascii="Symbol" w:hAnsi="Symbol"/>
      </w:rPr>
    </w:lvl>
    <w:lvl w:ilvl="8" w:tentative="0">
      <w:start w:val="1"/>
      <w:numFmt w:val="bullet"/>
      <w:suff w:val="tab"/>
      <w:lvlText w:val="·"/>
      <w:lvlJc w:val="left"/>
      <w:pPr>
        <w:ind w:left="6480" w:hanging="360"/>
      </w:pPr>
      <w:rPr>
        <w:rFonts w:ascii="Symbol" w:hAnsi="Symbol"/>
      </w:rPr>
    </w:lvl>
  </w:abstractNum>
  <w:abstractNum w:abstractNumId="4">
    <w:multiLevelType w:val="hybridMultilevel"/>
    <w:lvl w:ilvl="0" w:tentative="0">
      <w:start w:val="1"/>
      <w:numFmt w:val="bullet"/>
      <w:suff w:val="tab"/>
      <w:lvlText w:val="·"/>
      <w:lvlJc w:val="left"/>
      <w:pPr>
        <w:ind w:left="720" w:hanging="360"/>
      </w:pPr>
      <w:rPr>
        <w:rFonts w:ascii="Symbol" w:cs="Symbol" w:eastAsia="Symbol" w:hAnsi="Symbol"/>
      </w:rPr>
    </w:lvl>
    <w:lvl w:ilvl="1" w:tentative="0">
      <w:start w:val="1"/>
      <w:numFmt w:val="bullet"/>
      <w:suff w:val="tab"/>
      <w:lvlText w:val="o"/>
      <w:lvlJc w:val="left"/>
      <w:pPr>
        <w:ind w:left="1440" w:hanging="360"/>
      </w:pPr>
      <w:rPr>
        <w:rFonts w:ascii="Symbol" w:hAnsi="Symbol"/>
      </w:rPr>
    </w:lvl>
    <w:lvl w:ilvl="2" w:tentative="0">
      <w:start w:val="1"/>
      <w:numFmt w:val="bullet"/>
      <w:suff w:val="tab"/>
      <w:lvlText w:val="·"/>
      <w:lvlJc w:val="left"/>
      <w:pPr>
        <w:ind w:left="2160" w:hanging="360"/>
      </w:pPr>
      <w:rPr>
        <w:rFonts w:ascii="Symbol" w:hAnsi="Symbol"/>
      </w:rPr>
    </w:lvl>
    <w:lvl w:ilvl="3" w:tentative="0">
      <w:start w:val="1"/>
      <w:numFmt w:val="bullet"/>
      <w:suff w:val="tab"/>
      <w:lvlText w:val="o"/>
      <w:lvlJc w:val="left"/>
      <w:pPr>
        <w:ind w:left="2880" w:hanging="360"/>
      </w:pPr>
      <w:rPr>
        <w:rFonts w:ascii="Symbol" w:hAnsi="Symbol"/>
      </w:rPr>
    </w:lvl>
    <w:lvl w:ilvl="4" w:tentative="0">
      <w:start w:val="1"/>
      <w:numFmt w:val="bullet"/>
      <w:suff w:val="tab"/>
      <w:lvlText w:val="·"/>
      <w:lvlJc w:val="left"/>
      <w:pPr>
        <w:ind w:left="3600" w:hanging="360"/>
      </w:pPr>
      <w:rPr>
        <w:rFonts w:ascii="Symbol" w:hAnsi="Symbol"/>
      </w:rPr>
    </w:lvl>
    <w:lvl w:ilvl="5" w:tentative="0">
      <w:start w:val="1"/>
      <w:numFmt w:val="bullet"/>
      <w:suff w:val="tab"/>
      <w:lvlText w:val="o"/>
      <w:lvlJc w:val="left"/>
      <w:pPr>
        <w:ind w:left="4320" w:hanging="360"/>
      </w:pPr>
      <w:rPr>
        <w:rFonts w:ascii="Symbol" w:hAnsi="Symbol"/>
      </w:rPr>
    </w:lvl>
    <w:lvl w:ilvl="6" w:tentative="0">
      <w:start w:val="1"/>
      <w:numFmt w:val="bullet"/>
      <w:suff w:val="tab"/>
      <w:lvlText w:val="·"/>
      <w:lvlJc w:val="left"/>
      <w:pPr>
        <w:ind w:left="5040" w:hanging="360"/>
      </w:pPr>
      <w:rPr>
        <w:rFonts w:ascii="Symbol" w:hAnsi="Symbol"/>
      </w:rPr>
    </w:lvl>
    <w:lvl w:ilvl="7" w:tentative="0">
      <w:start w:val="1"/>
      <w:numFmt w:val="bullet"/>
      <w:suff w:val="tab"/>
      <w:lvlText w:val="o"/>
      <w:lvlJc w:val="left"/>
      <w:pPr>
        <w:ind w:left="5760" w:hanging="360"/>
      </w:pPr>
      <w:rPr>
        <w:rFonts w:ascii="Symbol" w:hAnsi="Symbol"/>
      </w:rPr>
    </w:lvl>
    <w:lvl w:ilvl="8" w:tentative="0">
      <w:start w:val="1"/>
      <w:numFmt w:val="bullet"/>
      <w:suff w:val="tab"/>
      <w:lvlText w:val="·"/>
      <w:lvlJc w:val="left"/>
      <w:pPr>
        <w:ind w:left="6480" w:hanging="360"/>
      </w:pPr>
      <w:rPr>
        <w:rFonts w:ascii="Symbol" w:hAnsi="Symbol"/>
      </w:rPr>
    </w:lvl>
  </w:abstractNum>
  <w:abstractNum w:abstractNumId="5">
    <w:multiLevelType w:val="hybridMultilevel"/>
    <w:lvl w:ilvl="0" w:tentative="0">
      <w:start w:val="1"/>
      <w:numFmt w:val="bullet"/>
      <w:suff w:val="tab"/>
      <w:lvlText w:val="·"/>
      <w:lvlJc w:val="left"/>
      <w:pPr>
        <w:ind w:left="720" w:hanging="360"/>
      </w:pPr>
      <w:rPr>
        <w:rFonts w:ascii="Symbol" w:cs="Symbol" w:eastAsia="Symbol" w:hAnsi="Symbol"/>
      </w:rPr>
    </w:lvl>
    <w:lvl w:ilvl="1" w:tentative="0">
      <w:start w:val="1"/>
      <w:numFmt w:val="bullet"/>
      <w:suff w:val="tab"/>
      <w:lvlText w:val="o"/>
      <w:lvlJc w:val="left"/>
      <w:pPr>
        <w:ind w:left="1440" w:hanging="360"/>
      </w:pPr>
      <w:rPr>
        <w:rFonts w:ascii="Symbol" w:hAnsi="Symbol"/>
      </w:rPr>
    </w:lvl>
    <w:lvl w:ilvl="2" w:tentative="0">
      <w:start w:val="1"/>
      <w:numFmt w:val="bullet"/>
      <w:suff w:val="tab"/>
      <w:lvlText w:val="·"/>
      <w:lvlJc w:val="left"/>
      <w:pPr>
        <w:ind w:left="2160" w:hanging="360"/>
      </w:pPr>
      <w:rPr>
        <w:rFonts w:ascii="Symbol" w:hAnsi="Symbol"/>
      </w:rPr>
    </w:lvl>
    <w:lvl w:ilvl="3" w:tentative="0">
      <w:start w:val="1"/>
      <w:numFmt w:val="bullet"/>
      <w:suff w:val="tab"/>
      <w:lvlText w:val="o"/>
      <w:lvlJc w:val="left"/>
      <w:pPr>
        <w:ind w:left="2880" w:hanging="360"/>
      </w:pPr>
      <w:rPr>
        <w:rFonts w:ascii="Symbol" w:hAnsi="Symbol"/>
      </w:rPr>
    </w:lvl>
    <w:lvl w:ilvl="4" w:tentative="0">
      <w:start w:val="1"/>
      <w:numFmt w:val="bullet"/>
      <w:suff w:val="tab"/>
      <w:lvlText w:val="·"/>
      <w:lvlJc w:val="left"/>
      <w:pPr>
        <w:ind w:left="3600" w:hanging="360"/>
      </w:pPr>
      <w:rPr>
        <w:rFonts w:ascii="Symbol" w:hAnsi="Symbol"/>
      </w:rPr>
    </w:lvl>
    <w:lvl w:ilvl="5" w:tentative="0">
      <w:start w:val="1"/>
      <w:numFmt w:val="bullet"/>
      <w:suff w:val="tab"/>
      <w:lvlText w:val="o"/>
      <w:lvlJc w:val="left"/>
      <w:pPr>
        <w:ind w:left="4320" w:hanging="360"/>
      </w:pPr>
      <w:rPr>
        <w:rFonts w:ascii="Symbol" w:hAnsi="Symbol"/>
      </w:rPr>
    </w:lvl>
    <w:lvl w:ilvl="6" w:tentative="0">
      <w:start w:val="1"/>
      <w:numFmt w:val="bullet"/>
      <w:suff w:val="tab"/>
      <w:lvlText w:val="·"/>
      <w:lvlJc w:val="left"/>
      <w:pPr>
        <w:ind w:left="5040" w:hanging="360"/>
      </w:pPr>
      <w:rPr>
        <w:rFonts w:ascii="Symbol" w:hAnsi="Symbol"/>
      </w:rPr>
    </w:lvl>
    <w:lvl w:ilvl="7" w:tentative="0">
      <w:start w:val="1"/>
      <w:numFmt w:val="bullet"/>
      <w:suff w:val="tab"/>
      <w:lvlText w:val="o"/>
      <w:lvlJc w:val="left"/>
      <w:pPr>
        <w:ind w:left="5760" w:hanging="360"/>
      </w:pPr>
      <w:rPr>
        <w:rFonts w:ascii="Symbol" w:hAnsi="Symbol"/>
      </w:rPr>
    </w:lvl>
    <w:lvl w:ilvl="8" w:tentative="0">
      <w:start w:val="1"/>
      <w:numFmt w:val="bullet"/>
      <w:suff w:val="tab"/>
      <w:lvlText w:val="·"/>
      <w:lvlJc w:val="left"/>
      <w:pPr>
        <w:ind w:left="6480" w:hanging="360"/>
      </w:pPr>
      <w:rPr>
        <w:rFonts w:ascii="Symbol" w:hAnsi="Symbol"/>
      </w:rPr>
    </w:lvl>
  </w:abstractNum>
  <w:abstractNum w:abstractNumId="6">
    <w:multiLevelType w:val="hybridMultilevel"/>
    <w:lvl w:ilvl="0" w:tentative="0">
      <w:start w:val="1"/>
      <w:numFmt w:val="bullet"/>
      <w:suff w:val="tab"/>
      <w:lvlText w:val="·"/>
      <w:lvlJc w:val="left"/>
      <w:pPr>
        <w:ind w:left="720" w:hanging="360"/>
      </w:pPr>
      <w:rPr>
        <w:rFonts w:ascii="Symbol" w:cs="Symbol" w:eastAsia="Symbol" w:hAnsi="Symbol"/>
      </w:rPr>
    </w:lvl>
    <w:lvl w:ilvl="1" w:tentative="0">
      <w:start w:val="1"/>
      <w:numFmt w:val="bullet"/>
      <w:suff w:val="tab"/>
      <w:lvlText w:val="o"/>
      <w:lvlJc w:val="left"/>
      <w:pPr>
        <w:ind w:left="1440" w:hanging="360"/>
      </w:pPr>
      <w:rPr>
        <w:rFonts w:ascii="Symbol" w:hAnsi="Symbol"/>
      </w:rPr>
    </w:lvl>
    <w:lvl w:ilvl="2" w:tentative="0">
      <w:start w:val="1"/>
      <w:numFmt w:val="bullet"/>
      <w:suff w:val="tab"/>
      <w:lvlText w:val="·"/>
      <w:lvlJc w:val="left"/>
      <w:pPr>
        <w:ind w:left="2160" w:hanging="360"/>
      </w:pPr>
      <w:rPr>
        <w:rFonts w:ascii="Symbol" w:hAnsi="Symbol"/>
      </w:rPr>
    </w:lvl>
    <w:lvl w:ilvl="3" w:tentative="0">
      <w:start w:val="1"/>
      <w:numFmt w:val="bullet"/>
      <w:suff w:val="tab"/>
      <w:lvlText w:val="o"/>
      <w:lvlJc w:val="left"/>
      <w:pPr>
        <w:ind w:left="2880" w:hanging="360"/>
      </w:pPr>
      <w:rPr>
        <w:rFonts w:ascii="Symbol" w:hAnsi="Symbol"/>
      </w:rPr>
    </w:lvl>
    <w:lvl w:ilvl="4" w:tentative="0">
      <w:start w:val="1"/>
      <w:numFmt w:val="bullet"/>
      <w:suff w:val="tab"/>
      <w:lvlText w:val="·"/>
      <w:lvlJc w:val="left"/>
      <w:pPr>
        <w:ind w:left="3600" w:hanging="360"/>
      </w:pPr>
      <w:rPr>
        <w:rFonts w:ascii="Symbol" w:hAnsi="Symbol"/>
      </w:rPr>
    </w:lvl>
    <w:lvl w:ilvl="5" w:tentative="0">
      <w:start w:val="1"/>
      <w:numFmt w:val="bullet"/>
      <w:suff w:val="tab"/>
      <w:lvlText w:val="o"/>
      <w:lvlJc w:val="left"/>
      <w:pPr>
        <w:ind w:left="4320" w:hanging="360"/>
      </w:pPr>
      <w:rPr>
        <w:rFonts w:ascii="Symbol" w:hAnsi="Symbol"/>
      </w:rPr>
    </w:lvl>
    <w:lvl w:ilvl="6" w:tentative="0">
      <w:start w:val="1"/>
      <w:numFmt w:val="bullet"/>
      <w:suff w:val="tab"/>
      <w:lvlText w:val="·"/>
      <w:lvlJc w:val="left"/>
      <w:pPr>
        <w:ind w:left="5040" w:hanging="360"/>
      </w:pPr>
      <w:rPr>
        <w:rFonts w:ascii="Symbol" w:hAnsi="Symbol"/>
      </w:rPr>
    </w:lvl>
    <w:lvl w:ilvl="7" w:tentative="0">
      <w:start w:val="1"/>
      <w:numFmt w:val="bullet"/>
      <w:suff w:val="tab"/>
      <w:lvlText w:val="o"/>
      <w:lvlJc w:val="left"/>
      <w:pPr>
        <w:ind w:left="5760" w:hanging="360"/>
      </w:pPr>
      <w:rPr>
        <w:rFonts w:ascii="Symbol" w:hAnsi="Symbol"/>
      </w:rPr>
    </w:lvl>
    <w:lvl w:ilvl="8" w:tentative="0">
      <w:start w:val="1"/>
      <w:numFmt w:val="bullet"/>
      <w:suff w:val="tab"/>
      <w:lvlText w:val="·"/>
      <w:lvlJc w:val="left"/>
      <w:pPr>
        <w:ind w:left="6480" w:hanging="360"/>
      </w:pPr>
      <w:rPr>
        <w:rFonts w:ascii="Symbol" w:hAnsi="Symbol"/>
      </w:rPr>
    </w:lvl>
  </w:abstractNum>
  <w:abstractNum w:abstractNumId="7">
    <w:multiLevelType w:val="hybridMultilevel"/>
    <w:lvl w:ilvl="0" w:tentative="0">
      <w:start w:val="1"/>
      <w:numFmt w:val="bullet"/>
      <w:suff w:val="tab"/>
      <w:lvlText w:val="·"/>
      <w:lvlJc w:val="left"/>
      <w:pPr>
        <w:ind w:left="720" w:hanging="360"/>
      </w:pPr>
      <w:rPr>
        <w:rFonts w:ascii="Symbol" w:cs="Symbol" w:eastAsia="Symbol" w:hAnsi="Symbol"/>
      </w:rPr>
    </w:lvl>
    <w:lvl w:ilvl="1" w:tentative="0">
      <w:start w:val="1"/>
      <w:numFmt w:val="bullet"/>
      <w:suff w:val="tab"/>
      <w:lvlText w:val="o"/>
      <w:lvlJc w:val="left"/>
      <w:pPr>
        <w:ind w:left="1440" w:hanging="360"/>
      </w:pPr>
      <w:rPr>
        <w:rFonts w:ascii="Symbol" w:hAnsi="Symbol"/>
      </w:rPr>
    </w:lvl>
    <w:lvl w:ilvl="2" w:tentative="0">
      <w:start w:val="1"/>
      <w:numFmt w:val="bullet"/>
      <w:suff w:val="tab"/>
      <w:lvlText w:val="·"/>
      <w:lvlJc w:val="left"/>
      <w:pPr>
        <w:ind w:left="2160" w:hanging="360"/>
      </w:pPr>
      <w:rPr>
        <w:rFonts w:ascii="Symbol" w:hAnsi="Symbol"/>
      </w:rPr>
    </w:lvl>
    <w:lvl w:ilvl="3" w:tentative="0">
      <w:start w:val="1"/>
      <w:numFmt w:val="bullet"/>
      <w:suff w:val="tab"/>
      <w:lvlText w:val="o"/>
      <w:lvlJc w:val="left"/>
      <w:pPr>
        <w:ind w:left="2880" w:hanging="360"/>
      </w:pPr>
      <w:rPr>
        <w:rFonts w:ascii="Symbol" w:hAnsi="Symbol"/>
      </w:rPr>
    </w:lvl>
    <w:lvl w:ilvl="4" w:tentative="0">
      <w:start w:val="1"/>
      <w:numFmt w:val="bullet"/>
      <w:suff w:val="tab"/>
      <w:lvlText w:val="·"/>
      <w:lvlJc w:val="left"/>
      <w:pPr>
        <w:ind w:left="3600" w:hanging="360"/>
      </w:pPr>
      <w:rPr>
        <w:rFonts w:ascii="Symbol" w:hAnsi="Symbol"/>
      </w:rPr>
    </w:lvl>
    <w:lvl w:ilvl="5" w:tentative="0">
      <w:start w:val="1"/>
      <w:numFmt w:val="bullet"/>
      <w:suff w:val="tab"/>
      <w:lvlText w:val="o"/>
      <w:lvlJc w:val="left"/>
      <w:pPr>
        <w:ind w:left="4320" w:hanging="360"/>
      </w:pPr>
      <w:rPr>
        <w:rFonts w:ascii="Symbol" w:hAnsi="Symbol"/>
      </w:rPr>
    </w:lvl>
    <w:lvl w:ilvl="6" w:tentative="0">
      <w:start w:val="1"/>
      <w:numFmt w:val="bullet"/>
      <w:suff w:val="tab"/>
      <w:lvlText w:val="·"/>
      <w:lvlJc w:val="left"/>
      <w:pPr>
        <w:ind w:left="5040" w:hanging="360"/>
      </w:pPr>
      <w:rPr>
        <w:rFonts w:ascii="Symbol" w:hAnsi="Symbol"/>
      </w:rPr>
    </w:lvl>
    <w:lvl w:ilvl="7" w:tentative="0">
      <w:start w:val="1"/>
      <w:numFmt w:val="bullet"/>
      <w:suff w:val="tab"/>
      <w:lvlText w:val="o"/>
      <w:lvlJc w:val="left"/>
      <w:pPr>
        <w:ind w:left="5760" w:hanging="360"/>
      </w:pPr>
      <w:rPr>
        <w:rFonts w:ascii="Symbol" w:hAnsi="Symbol"/>
      </w:rPr>
    </w:lvl>
    <w:lvl w:ilvl="8" w:tentative="0">
      <w:start w:val="1"/>
      <w:numFmt w:val="bullet"/>
      <w:suff w:val="tab"/>
      <w:lvlText w:val="·"/>
      <w:lvlJc w:val="left"/>
      <w:pPr>
        <w:ind w:left="6480" w:hanging="360"/>
      </w:pPr>
      <w:rPr>
        <w:rFonts w:ascii="Symbol" w:hAnsi="Symbol"/>
      </w:rPr>
    </w:lvl>
  </w:abstractNum>
  <w:abstractNum w:abstractNumId="8"/>
  <w:abstractNum w:abstractNumId="9"/>
  <w:abstractNum w:abstractNumId="10"/>
  <w:abstractNum w:abstractNumId="11"/>
  <w:abstractNum w:abstractNumId="12"/>
  <w:abstractNum w:abstractNumId="13"/>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lvlOverride w:ilvl="0">
      <w:lvl w:ilvl="0" w:tentative="1">
        <w:numFmt w:val="bullet"/>
        <w:suff w:val="tab"/>
        <w:lvlText w:val="1."/>
        <w:rPr/>
      </w:lvl>
    </w:lvlOverride>
  </w:num>
  <w:num w:numId="10">
    <w:abstractNumId w:val="9"/>
    <w:lvlOverride w:ilvl="0">
      <w:lvl w:ilvl="0" w:tentative="1">
        <w:numFmt w:val="bullet"/>
        <w:suff w:val="tab"/>
        <w:lvlText w:val="2."/>
        <w:rPr/>
      </w:lvl>
    </w:lvlOverride>
  </w:num>
  <w:num w:numId="11">
    <w:abstractNumId w:val="10"/>
    <w:lvlOverride w:ilvl="0">
      <w:lvl w:ilvl="0" w:tentative="1">
        <w:numFmt w:val="bullet"/>
        <w:suff w:val="tab"/>
        <w:lvlText w:val="3."/>
        <w:rPr/>
      </w:lvl>
    </w:lvlOverride>
  </w:num>
  <w:num w:numId="12">
    <w:abstractNumId w:val="11"/>
    <w:lvlOverride w:ilvl="0">
      <w:lvl w:ilvl="0" w:tentative="1">
        <w:numFmt w:val="bullet"/>
        <w:suff w:val="tab"/>
        <w:lvlText w:val="4."/>
        <w:rPr/>
      </w:lvl>
    </w:lvlOverride>
  </w:num>
  <w:num w:numId="13">
    <w:abstractNumId w:val="12"/>
    <w:lvlOverride w:ilvl="0">
      <w:lvl w:ilvl="0" w:tentative="1">
        <w:numFmt w:val="bullet"/>
        <w:suff w:val="tab"/>
        <w:lvlText w:val="5."/>
        <w:rPr/>
      </w:lvl>
    </w:lvlOverride>
  </w:num>
  <w:num w:numId="14">
    <w:abstractNumId w:val="13"/>
    <w:lvlOverride w:ilvl="0">
      <w:lvl w:ilvl="0" w:tentative="1">
        <w:numFmt w:val="bullet"/>
        <w:suff w:val="tab"/>
        <w:lvlText w:val="6."/>
        <w:rPr/>
      </w:lvl>
    </w:lvlOverride>
  </w:num>
</w:numbering>
</file>

<file path=/word/settings.xml><?xml version="1.0" encoding="utf-8"?>
<w:settings xmlns:w="http://schemas.openxmlformats.org/wordprocessingml/2006/main">
  <w:defaultTabStop w:val="720"/>
  <w:autoHyphenation w:val="0"/>
  <w:compat/>
  <w:clrSchemeMapping w:bg1="light1" w:t1="dark1" w:bg2="light2" w:t2="dark2" w:accent1="accent1" w:accent2="accent2" w:accent3="accent3" w:accent4="accent4" w:accent5="accent5" w:accent6="accent6" w:hyperlink="hyperlink" w:followedHyperlink="followedHyperlink"/>
  <w:footnotePr/>
  <w:endnotePr/>
  <w:trackRevisions w:val="off"/>
  <w:displayBackgroundShape w:val="off"/>
</w:settings>
</file>

<file path=/word/styles.xml><?xml version="1.0" encoding="utf-8"?>
<w:styles xmlns:r="http://schemas.openxmlformats.org/officeDocument/2006/relationships" xmlns:w14="http://schemas.microsoft.com/office/word/2010/wordml" xmlns:w="http://schemas.openxmlformats.org/wordprocessingml/2006/main">
  <w:docDefaults>
    <w:rPrDefault>
      <w:rPr>
        <w:rFonts w:asciiTheme="minorHAnsi" w:cstheme="minorBidi" w:eastAsiaTheme="minorEastAsia" w:hAnsiTheme="minorHAnsi"/>
        <w:sz w:val="22"/>
        <w:szCs w:val="22"/>
      </w:rPr>
    </w:rPrDefault>
    <w:pPrDefault>
      <w:pPr>
        <w:keepNext w:val="off"/>
        <w:keepLines w:val="off"/>
        <w:pageBreakBefore w:val="off"/>
        <w:widowControl w:val="on"/>
        <w:shd w:val="clear" w:fill="auto"/>
        <w:bidi w:val="off"/>
        <w:spacing w:before="0" w:after="0" w:line="240" w:lineRule="auto"/>
        <w:ind w:left="0" w:right="0" w:firstLine="0"/>
        <w:contextualSpacing w:val="off"/>
        <w:jc w:val="left"/>
      </w:pPr>
    </w:pPrDefault>
  </w:docDefaults>
  <w:style w:type="paragraph" w:styleId="Heading1">
    <w:name w:val="Heading 1"/>
    <w:link w:val="Heading1Char"/>
    <w:uiPriority w:val="9"/>
    <w:qFormat w:val="on"/>
    <w:pPr>
      <w:keepNext w:val="on"/>
      <w:keepLines w:val="on"/>
      <w:spacing w:before="480" w:after="0"/>
    </w:pPr>
    <w:rPr>
      <w:rFonts w:asciiTheme="majorHAnsi" w:cstheme="majorBidi" w:eastAsiaTheme="majorEastAsia" w:hAnsiTheme="majorHAnsi"/>
      <w:b/>
      <w:bCs/>
      <w:color w:val="376091" w:themeColor="accent1" w:themeShade="bf"/>
      <w:sz w:val="28"/>
      <w:szCs w:val="28"/>
    </w:rPr>
  </w:style>
  <w:style w:type="paragraph" w:styleId="Heading2">
    <w:name w:val="Heading 2"/>
    <w:link w:val="Heading2Char"/>
    <w:uiPriority w:val="9"/>
    <w:semiHidden w:val="on"/>
    <w:unhideWhenUsed w:val="on"/>
    <w:qFormat w:val="on"/>
    <w:pPr>
      <w:keepNext w:val="on"/>
      <w:keepLines w:val="on"/>
      <w:spacing w:before="200" w:after="0"/>
    </w:pPr>
    <w:rPr>
      <w:rFonts w:asciiTheme="majorHAnsi" w:cstheme="majorBidi" w:eastAsiaTheme="majorEastAsia" w:hAnsiTheme="majorHAnsi"/>
      <w:b/>
      <w:bCs/>
      <w:color w:val="4f81bd" w:themeColor="accent1"/>
      <w:sz w:val="26"/>
      <w:szCs w:val="26"/>
    </w:rPr>
  </w:style>
  <w:style w:type="paragraph" w:styleId="Heading3">
    <w:name w:val="Heading 3"/>
    <w:link w:val="Heading3Char"/>
    <w:uiPriority w:val="9"/>
    <w:semiHidden w:val="on"/>
    <w:unhideWhenUsed w:val="on"/>
    <w:qFormat w:val="on"/>
    <w:pPr>
      <w:keepNext w:val="on"/>
      <w:keepLines w:val="on"/>
      <w:spacing w:before="200" w:after="0"/>
    </w:pPr>
    <w:rPr>
      <w:rFonts w:asciiTheme="majorHAnsi" w:cstheme="majorBidi" w:eastAsiaTheme="majorEastAsia" w:hAnsiTheme="majorHAnsi"/>
      <w:b/>
      <w:bCs/>
      <w:color w:val="4f81bd" w:themeColor="accent1"/>
    </w:rPr>
  </w:style>
  <w:style w:type="paragraph" w:styleId="Heading4">
    <w:name w:val="Heading 4"/>
    <w:link w:val="Heading4Char"/>
    <w:uiPriority w:val="9"/>
    <w:semiHidden w:val="on"/>
    <w:unhideWhenUsed w:val="on"/>
    <w:qFormat w:val="on"/>
    <w:pPr>
      <w:keepNext w:val="on"/>
      <w:keepLines w:val="on"/>
      <w:spacing w:before="200" w:after="0"/>
    </w:pPr>
    <w:rPr>
      <w:rFonts w:asciiTheme="majorHAnsi" w:cstheme="majorBidi" w:eastAsiaTheme="majorEastAsia" w:hAnsiTheme="majorHAnsi"/>
      <w:b/>
      <w:bCs/>
      <w:i/>
      <w:iCs/>
      <w:color w:val="4f81bd" w:themeColor="accent1"/>
    </w:rPr>
  </w:style>
  <w:style w:type="paragraph" w:styleId="Heading5">
    <w:name w:val="Heading 5"/>
    <w:link w:val="Heading5Char"/>
    <w:uiPriority w:val="9"/>
    <w:semiHidden w:val="on"/>
    <w:unhideWhenUsed w:val="on"/>
    <w:qFormat w:val="on"/>
    <w:pPr>
      <w:keepNext w:val="on"/>
      <w:keepLines w:val="on"/>
      <w:spacing w:before="200" w:after="0"/>
    </w:pPr>
    <w:rPr>
      <w:rFonts w:asciiTheme="majorHAnsi" w:cstheme="majorBidi" w:eastAsiaTheme="majorEastAsia" w:hAnsiTheme="majorHAnsi"/>
      <w:color w:val="243f60" w:themeColor="accent1" w:themeShade="7f"/>
    </w:rPr>
  </w:style>
  <w:style w:type="paragraph" w:styleId="Heading6">
    <w:name w:val="Heading 6"/>
    <w:link w:val="Heading6Char"/>
    <w:uiPriority w:val="9"/>
    <w:semiHidden w:val="on"/>
    <w:unhideWhenUsed w:val="on"/>
    <w:qFormat w:val="on"/>
    <w:pPr>
      <w:keepNext w:val="on"/>
      <w:keepLines w:val="on"/>
      <w:spacing w:before="200" w:after="0"/>
    </w:pPr>
    <w:rPr>
      <w:rFonts w:asciiTheme="majorHAnsi" w:cstheme="majorBidi" w:eastAsiaTheme="majorEastAsia" w:hAnsiTheme="majorHAnsi"/>
      <w:i/>
      <w:iCs/>
      <w:color w:val="243f60" w:themeColor="accent1" w:themeShade="7f"/>
    </w:rPr>
  </w:style>
  <w:style w:type="paragraph" w:styleId="Heading7">
    <w:name w:val="Heading 7"/>
    <w:link w:val="Heading7Char"/>
    <w:uiPriority w:val="9"/>
    <w:semiHidden w:val="on"/>
    <w:unhideWhenUsed w:val="on"/>
    <w:qFormat w:val="on"/>
    <w:pPr>
      <w:keepNext w:val="on"/>
      <w:keepLines w:val="on"/>
      <w:spacing w:before="200" w:after="0"/>
    </w:pPr>
    <w:rPr>
      <w:rFonts w:asciiTheme="majorHAnsi" w:cstheme="majorBidi" w:eastAsiaTheme="majorEastAsia" w:hAnsiTheme="majorHAnsi"/>
      <w:i/>
      <w:iCs/>
      <w:color w:val="404040" w:themeColor="text1" w:themeTint="bf"/>
    </w:rPr>
  </w:style>
  <w:style w:type="paragraph" w:styleId="Heading8">
    <w:name w:val="Heading 8"/>
    <w:link w:val="Heading8Char"/>
    <w:uiPriority w:val="9"/>
    <w:semiHidden w:val="on"/>
    <w:unhideWhenUsed w:val="on"/>
    <w:qFormat w:val="on"/>
    <w:pPr>
      <w:keepNext w:val="on"/>
      <w:keepLines w:val="on"/>
      <w:spacing w:before="200" w:after="0"/>
    </w:pPr>
    <w:rPr>
      <w:rFonts w:asciiTheme="majorHAnsi" w:cstheme="majorBidi" w:eastAsiaTheme="majorEastAsia" w:hAnsiTheme="majorHAnsi"/>
      <w:color w:val="404040" w:themeColor="text1" w:themeTint="bf"/>
      <w:sz w:val="20"/>
      <w:szCs w:val="20"/>
    </w:rPr>
  </w:style>
  <w:style w:type="paragraph" w:styleId="Heading9">
    <w:name w:val="Heading 9"/>
    <w:link w:val="Heading9Char"/>
    <w:uiPriority w:val="9"/>
    <w:semiHidden w:val="on"/>
    <w:unhideWhenUsed w:val="on"/>
    <w:qFormat w:val="on"/>
    <w:pPr>
      <w:keepNext w:val="on"/>
      <w:keepLines w:val="on"/>
      <w:spacing w:before="200" w:after="0"/>
    </w:pPr>
    <w:rPr>
      <w:rFonts w:asciiTheme="majorHAnsi" w:cstheme="majorBidi" w:eastAsiaTheme="majorEastAsia" w:hAnsiTheme="majorHAnsi"/>
      <w:i/>
      <w:iCs/>
      <w:color w:val="404040" w:themeColor="text1" w:themeTint="bf"/>
      <w:sz w:val="20"/>
      <w:szCs w:val="20"/>
    </w:rPr>
  </w:style>
  <w:style w:type="numbering" w:styleId="NoList">
    <w:name w:val="No List"/>
    <w:uiPriority w:val="99"/>
    <w:semiHidden w:val="on"/>
    <w:unhideWhenUsed w:val="on"/>
  </w:style>
  <w:style w:type="paragraph" w:styleId="NoSpacing">
    <w:name w:val="No Spacing"/>
    <w:uiPriority w:val="1"/>
    <w:qFormat w:val="on"/>
    <w:pPr>
      <w:spacing w:after="0" w:line="240" w:lineRule="auto"/>
    </w:pPr>
  </w:style>
  <w:style w:type="character" w:customStyle="1" w:styleId="Heading1Char">
    <w:name w:val="Heading 1 Char"/>
    <w:link w:val="Heading1"/>
    <w:uiPriority w:val="9"/>
    <w:rPr>
      <w:rFonts w:asciiTheme="majorHAnsi" w:cstheme="majorBidi" w:eastAsiaTheme="majorEastAsia" w:hAnsiTheme="majorHAnsi"/>
      <w:b/>
      <w:bCs/>
      <w:color w:val="376091" w:themeColor="accent1" w:themeShade="bf"/>
      <w:sz w:val="28"/>
      <w:szCs w:val="28"/>
    </w:rPr>
  </w:style>
  <w:style w:type="character" w:customStyle="1" w:styleId="Heading2Char">
    <w:name w:val="Heading 2 Char"/>
    <w:link w:val="Heading2"/>
    <w:uiPriority w:val="9"/>
    <w:rPr>
      <w:rFonts w:asciiTheme="majorHAnsi" w:cstheme="majorBidi" w:eastAsiaTheme="majorEastAsia" w:hAnsiTheme="majorHAnsi"/>
      <w:b/>
      <w:bCs/>
      <w:color w:val="4f81bd" w:themeColor="accent1"/>
      <w:sz w:val="26"/>
      <w:szCs w:val="26"/>
    </w:rPr>
  </w:style>
  <w:style w:type="character" w:customStyle="1" w:styleId="Heading3Char">
    <w:name w:val="Heading 3 Char"/>
    <w:link w:val="Heading3"/>
    <w:uiPriority w:val="9"/>
    <w:rPr>
      <w:rFonts w:asciiTheme="majorHAnsi" w:cstheme="majorBidi" w:eastAsiaTheme="majorEastAsia" w:hAnsiTheme="majorHAnsi"/>
      <w:b/>
      <w:bCs/>
      <w:color w:val="4f81bd" w:themeColor="accent1"/>
    </w:rPr>
  </w:style>
  <w:style w:type="character" w:customStyle="1" w:styleId="Heading4Char">
    <w:name w:val="Heading 4 Char"/>
    <w:link w:val="Heading4"/>
    <w:uiPriority w:val="9"/>
    <w:rPr>
      <w:rFonts w:asciiTheme="majorHAnsi" w:cstheme="majorBidi" w:eastAsiaTheme="majorEastAsia" w:hAnsiTheme="majorHAnsi"/>
      <w:b/>
      <w:bCs/>
      <w:i/>
      <w:iCs/>
      <w:color w:val="4f81bd" w:themeColor="accent1"/>
    </w:rPr>
  </w:style>
  <w:style w:type="character" w:customStyle="1" w:styleId="Heading5Char">
    <w:name w:val="Heading 5 Char"/>
    <w:link w:val="Heading5"/>
    <w:uiPriority w:val="9"/>
    <w:rPr>
      <w:rFonts w:asciiTheme="majorHAnsi" w:cstheme="majorBidi" w:eastAsiaTheme="majorEastAsia" w:hAnsiTheme="majorHAnsi"/>
      <w:color w:val="243f60" w:themeColor="accent1" w:themeShade="7f"/>
    </w:rPr>
  </w:style>
  <w:style w:type="character" w:customStyle="1" w:styleId="Heading6Char">
    <w:name w:val="Heading 6 Char"/>
    <w:link w:val="Heading6"/>
    <w:uiPriority w:val="9"/>
    <w:rPr>
      <w:rFonts w:asciiTheme="majorHAnsi" w:cstheme="majorBidi" w:eastAsiaTheme="majorEastAsia" w:hAnsiTheme="majorHAnsi"/>
      <w:i/>
      <w:iCs/>
      <w:color w:val="243f60" w:themeColor="accent1" w:themeShade="7f"/>
    </w:rPr>
  </w:style>
  <w:style w:type="character" w:customStyle="1" w:styleId="Heading7Char">
    <w:name w:val="Heading 7 Char"/>
    <w:link w:val="Heading7"/>
    <w:uiPriority w:val="9"/>
    <w:rPr>
      <w:rFonts w:asciiTheme="majorHAnsi" w:cstheme="majorBidi" w:eastAsiaTheme="majorEastAsia" w:hAnsiTheme="majorHAnsi"/>
      <w:i/>
      <w:iCs/>
      <w:color w:val="404040" w:themeColor="text1" w:themeTint="bf"/>
    </w:rPr>
  </w:style>
  <w:style w:type="character" w:customStyle="1" w:styleId="Heading8Char">
    <w:name w:val="Heading 8 Char"/>
    <w:link w:val="Heading8"/>
    <w:uiPriority w:val="9"/>
    <w:rPr>
      <w:rFonts w:asciiTheme="majorHAnsi" w:cstheme="majorBidi" w:eastAsiaTheme="majorEastAsia" w:hAnsiTheme="majorHAnsi"/>
      <w:color w:val="404040" w:themeColor="text1" w:themeTint="bf"/>
      <w:sz w:val="20"/>
      <w:szCs w:val="20"/>
    </w:rPr>
  </w:style>
  <w:style w:type="character" w:customStyle="1" w:styleId="Heading9Char">
    <w:name w:val="Heading 9 Char"/>
    <w:link w:val="Heading9"/>
    <w:uiPriority w:val="9"/>
    <w:rPr>
      <w:rFonts w:asciiTheme="majorHAnsi" w:cstheme="majorBidi" w:eastAsiaTheme="majorEastAsia" w:hAnsiTheme="majorHAnsi"/>
      <w:i/>
      <w:iCs/>
      <w:color w:val="404040" w:themeColor="text1" w:themeTint="bf"/>
      <w:sz w:val="20"/>
      <w:szCs w:val="20"/>
    </w:rPr>
  </w:style>
  <w:style w:type="paragraph" w:styleId="Title">
    <w:name w:val="Title"/>
    <w:link w:val="TitleChar"/>
    <w:uiPriority w:val="10"/>
    <w:qFormat w:val="on"/>
    <w:pPr>
      <w:pBdr>
        <w:bottom w:val="single" w:color="4f81bd" w:themeColor="accent1" w:sz="8" w:space="4"/>
      </w:pBdr>
      <w:spacing w:after="300" w:line="240" w:lineRule="auto"/>
      <w:contextualSpacing w:val="on"/>
    </w:pPr>
    <w:rPr>
      <w:rFonts w:asciiTheme="majorHAnsi" w:cstheme="majorBidi" w:eastAsiaTheme="majorEastAsia" w:hAnsiTheme="majorHAnsi"/>
      <w:color w:val="17375d" w:themeColor="text2" w:themeShade="bf"/>
      <w:spacing w:val="5"/>
      <w:sz w:val="52"/>
      <w:szCs w:val="52"/>
    </w:rPr>
  </w:style>
  <w:style w:type="character" w:customStyle="1" w:styleId="TitleChar">
    <w:name w:val="Title Char"/>
    <w:link w:val="Title"/>
    <w:uiPriority w:val="10"/>
    <w:rPr>
      <w:rFonts w:asciiTheme="majorHAnsi" w:cstheme="majorBidi" w:eastAsiaTheme="majorEastAsia" w:hAnsiTheme="majorHAnsi"/>
      <w:color w:val="17375d" w:themeColor="text2" w:themeShade="bf"/>
      <w:spacing w:val="5"/>
      <w:sz w:val="52"/>
      <w:szCs w:val="52"/>
    </w:rPr>
  </w:style>
  <w:style w:type="paragraph" w:styleId="Subtitle">
    <w:name w:val="Subtitle"/>
    <w:link w:val="SubtitleChar"/>
    <w:uiPriority w:val="11"/>
    <w:qFormat w:val="on"/>
    <w:pPr/>
    <w:rPr>
      <w:rFonts w:asciiTheme="majorHAnsi" w:cstheme="majorBidi" w:eastAsiaTheme="majorEastAsia" w:hAnsiTheme="majorHAnsi"/>
      <w:i/>
      <w:iCs/>
      <w:color w:val="4f81bd" w:themeColor="accent1"/>
      <w:spacing w:val="15"/>
      <w:sz w:val="24"/>
      <w:szCs w:val="24"/>
    </w:rPr>
  </w:style>
  <w:style w:type="character" w:customStyle="1" w:styleId="SubtitleChar">
    <w:name w:val="Subtitle Char"/>
    <w:link w:val="Subtitle"/>
    <w:uiPriority w:val="11"/>
    <w:rPr>
      <w:rFonts w:asciiTheme="majorHAnsi" w:cstheme="majorBidi" w:eastAsiaTheme="majorEastAsia" w:hAnsiTheme="majorHAnsi"/>
      <w:i/>
      <w:iCs/>
      <w:color w:val="4f81bd" w:themeColor="accent1"/>
      <w:spacing w:val="15"/>
      <w:sz w:val="24"/>
      <w:szCs w:val="24"/>
    </w:rPr>
  </w:style>
  <w:style w:type="character" w:styleId="SubtleEmphasis">
    <w:name w:val="Subtle Emphasis"/>
    <w:uiPriority w:val="19"/>
    <w:qFormat w:val="on"/>
    <w:rPr>
      <w:i/>
      <w:iCs/>
      <w:color w:val="808080" w:themeColor="text1" w:themeTint="7f"/>
    </w:rPr>
  </w:style>
  <w:style w:type="character" w:styleId="Emphasis">
    <w:name w:val="Emphasis"/>
    <w:uiPriority w:val="20"/>
    <w:qFormat w:val="on"/>
    <w:rPr>
      <w:i/>
      <w:iCs/>
    </w:rPr>
  </w:style>
  <w:style w:type="character" w:styleId="IntenseEmphasis">
    <w:name w:val="Intense Emphasis"/>
    <w:uiPriority w:val="21"/>
    <w:qFormat w:val="on"/>
    <w:rPr>
      <w:b/>
      <w:bCs/>
      <w:i/>
      <w:iCs/>
      <w:color w:val="4f81bd" w:themeColor="accent1"/>
    </w:rPr>
  </w:style>
  <w:style w:type="character" w:styleId="Strong">
    <w:name w:val="Strong"/>
    <w:uiPriority w:val="22"/>
    <w:qFormat w:val="on"/>
    <w:rPr>
      <w:b/>
      <w:bCs/>
    </w:rPr>
  </w:style>
  <w:style w:type="paragraph" w:styleId="Quote">
    <w:name w:val="Quote"/>
    <w:link w:val="QuoteChar"/>
    <w:uiPriority w:val="29"/>
    <w:qFormat w:val="on"/>
    <w:rPr>
      <w:i/>
      <w:iCs/>
      <w:color w:val="000000" w:themeColor="text1"/>
    </w:rPr>
  </w:style>
  <w:style w:type="character" w:customStyle="1" w:styleId="QuoteChar">
    <w:name w:val="Quote Char"/>
    <w:link w:val="Quote"/>
    <w:uiPriority w:val="29"/>
    <w:rPr>
      <w:i/>
      <w:iCs/>
      <w:color w:val="000000" w:themeColor="text1"/>
    </w:rPr>
  </w:style>
  <w:style w:type="paragraph" w:styleId="IntenseQuote">
    <w:name w:val="Intense Quote"/>
    <w:link w:val="IntenseQuoteChar"/>
    <w:uiPriority w:val="30"/>
    <w:qFormat w:val="on"/>
    <w:pPr>
      <w:pBdr>
        <w:bottom w:val="single" w:color="4f81bd" w:themeColor="accent1" w:sz="4" w:space="4"/>
      </w:pBdr>
      <w:spacing w:before="200" w:after="280"/>
      <w:ind w:left="936" w:right="936"/>
    </w:pPr>
    <w:rPr>
      <w:b/>
      <w:bCs/>
      <w:i/>
      <w:iCs/>
      <w:color w:val="4f81bd" w:themeColor="accent1"/>
    </w:rPr>
  </w:style>
  <w:style w:type="character" w:customStyle="1" w:styleId="IntenseQuoteChar">
    <w:name w:val="Intense Quote Char"/>
    <w:link w:val="IntenseQuote"/>
    <w:uiPriority w:val="30"/>
    <w:rPr>
      <w:b/>
      <w:bCs/>
      <w:i/>
      <w:iCs/>
      <w:color w:val="4f81bd" w:themeColor="accent1"/>
    </w:rPr>
  </w:style>
  <w:style w:type="character" w:styleId="SubtleReference">
    <w:name w:val="Subtle Reference"/>
    <w:uiPriority w:val="31"/>
    <w:qFormat w:val="on"/>
    <w:rPr>
      <w:smallCaps/>
      <w:color w:val="c0504d" w:themeColor="accent2"/>
      <w:u w:val="single"/>
    </w:rPr>
  </w:style>
  <w:style w:type="character" w:styleId="IntenseReference">
    <w:name w:val="Intense Reference"/>
    <w:uiPriority w:val="32"/>
    <w:qFormat w:val="on"/>
    <w:rPr>
      <w:b/>
      <w:bCs/>
      <w:smallCaps/>
      <w:color w:val="c0504d" w:themeColor="accent2"/>
      <w:spacing w:val="5"/>
      <w:u w:val="single"/>
    </w:rPr>
  </w:style>
  <w:style w:type="character" w:styleId="BookTitle">
    <w:name w:val="Book Title"/>
    <w:uiPriority w:val="33"/>
    <w:qFormat w:val="on"/>
    <w:rPr>
      <w:b/>
      <w:bCs/>
      <w:smallCaps/>
      <w:spacing w:val="5"/>
    </w:rPr>
  </w:style>
  <w:style w:type="paragraph" w:styleId="ListParagraph">
    <w:name w:val="List Paragraph"/>
    <w:uiPriority w:val="34"/>
    <w:qFormat w:val="on"/>
    <w:pPr>
      <w:ind w:left="720"/>
      <w:contextualSpacing w:val="on"/>
    </w:pPr>
  </w:style>
  <w:style w:type="paragraph" w:styleId="Footnotetext">
    <w:name w:val="Footnote text"/>
    <w:link w:val="FootnoteTextChar"/>
    <w:uiPriority w:val="99"/>
    <w:semiHidden w:val="on"/>
    <w:unhideWhenUsed w:val="on"/>
    <w:pPr>
      <w:spacing w:after="0" w:line="240" w:lineRule="auto"/>
    </w:pPr>
    <w:rPr>
      <w:sz w:val="20"/>
      <w:szCs w:val="20"/>
    </w:rPr>
  </w:style>
  <w:style w:type="character" w:customStyle="1" w:styleId="FootnoteTextChar">
    <w:name w:val="Footnote Text Char"/>
    <w:link w:val="Footnotetext"/>
    <w:uiPriority w:val="99"/>
    <w:semiHidden w:val="on"/>
    <w:rPr>
      <w:sz w:val="20"/>
      <w:szCs w:val="20"/>
    </w:rPr>
  </w:style>
  <w:style w:type="character" w:styleId="Footnotereference">
    <w:name w:val="Footnote reference"/>
    <w:uiPriority w:val="99"/>
    <w:semiHidden w:val="on"/>
    <w:unhideWhenUsed w:val="on"/>
    <w:rPr>
      <w:vertAlign w:val="superscript"/>
    </w:rPr>
  </w:style>
  <w:style w:type="paragraph" w:styleId="Endnotetext">
    <w:name w:val="Endnote text"/>
    <w:link w:val="EndnoteTextChar"/>
    <w:uiPriority w:val="99"/>
    <w:semiHidden w:val="on"/>
    <w:unhideWhenUsed w:val="on"/>
    <w:pPr>
      <w:spacing w:after="0" w:line="240" w:lineRule="auto"/>
    </w:pPr>
    <w:rPr>
      <w:sz w:val="20"/>
      <w:szCs w:val="20"/>
    </w:rPr>
  </w:style>
  <w:style w:type="character" w:customStyle="1" w:styleId="EndnoteTextChar">
    <w:name w:val="Endnote Text Char"/>
    <w:link w:val="Endnotetext"/>
    <w:uiPriority w:val="99"/>
    <w:semiHidden w:val="on"/>
    <w:rPr>
      <w:sz w:val="20"/>
      <w:szCs w:val="20"/>
    </w:rPr>
  </w:style>
  <w:style w:type="character" w:styleId="Endnotereference">
    <w:name w:val="Endnote reference"/>
    <w:uiPriority w:val="99"/>
    <w:semiHidden w:val="on"/>
    <w:unhideWhenUsed w:val="on"/>
    <w:rPr>
      <w:vertAlign w:val="superscript"/>
    </w:rPr>
  </w:style>
  <w:style w:type="paragraph" w:styleId="PlainText">
    <w:name w:val="Plain Text"/>
    <w:link w:val="PlainTextChar"/>
    <w:uiPriority w:val="99"/>
    <w:semiHidden w:val="on"/>
    <w:unhideWhenUsed w:val="on"/>
    <w:pPr>
      <w:spacing w:after="0" w:line="240" w:lineRule="auto"/>
    </w:pPr>
    <w:rPr>
      <w:rFonts w:ascii="Courier New" w:cs="Courier New" w:hAnsi="Courier New"/>
      <w:sz w:val="21"/>
      <w:szCs w:val="21"/>
    </w:rPr>
  </w:style>
  <w:style w:type="character" w:customStyle="1" w:styleId="PlainTextChar">
    <w:name w:val="Plain Text Char"/>
    <w:link w:val="PlainText"/>
    <w:uiPriority w:val="99"/>
    <w:rPr>
      <w:rFonts w:ascii="Courier New" w:cs="Courier New" w:hAnsi="Courier New"/>
      <w:sz w:val="21"/>
      <w:szCs w:val="21"/>
    </w:rPr>
  </w:style>
  <w:style w:type="paragraph" w:styleId="Header">
    <w:name w:val="Header"/>
    <w:link w:val="HeaderChar"/>
    <w:uiPriority w:val="99"/>
    <w:unhideWhenUsed w:val="on"/>
    <w:pPr>
      <w:spacing w:after="0" w:line="240" w:lineRule="auto"/>
    </w:pPr>
  </w:style>
  <w:style w:type="character" w:customStyle="1" w:styleId="HeaderChar">
    <w:name w:val="Header Char"/>
    <w:link w:val="Header"/>
    <w:uiPriority w:val="99"/>
  </w:style>
  <w:style w:type="paragraph" w:styleId="Footer">
    <w:name w:val="Footer"/>
    <w:link w:val="FooterChar"/>
    <w:uiPriority w:val="99"/>
    <w:unhideWhenUsed w:val="on"/>
    <w:pPr>
      <w:spacing w:after="0" w:line="240" w:lineRule="auto"/>
    </w:pPr>
  </w:style>
  <w:style w:type="character" w:customStyle="1" w:styleId="FooterChar">
    <w:name w:val="Footer Char"/>
    <w:link w:val="Footer"/>
    <w:uiPriority w:val="99"/>
  </w:style>
  <w:style w:type="paragraph" w:default="1" w:styleId="Normal">
    <w:name w:val="Normal"/>
    <w:uiPriority w:val="99"/>
    <w:pPr/>
    <w:rPr/>
  </w:style>
  <w:style w:type="character" w:default="1" w:styleId="DefaultParagraphFont">
    <w:name w:val="Default Paragraph Font"/>
    <w:uiPriority w:val="99"/>
    <w:semiHidden w:val="on"/>
    <w:rPr/>
  </w:style>
  <w:style w:type="character" w:styleId="LineNumber">
    <w:name w:val="Line Number"/>
    <w:basedOn w:val="DefaultParagraphFont"/>
    <w:uiPriority w:val="99"/>
    <w:semiHidden w:val="on"/>
    <w:rPr/>
  </w:style>
  <w:style w:type="character" w:styleId="Hyperlink">
    <w:name w:val="Hyperlink"/>
    <w:uiPriority w:val="99"/>
    <w:rPr>
      <w:color w:val="0000ff"/>
      <w:u w:val="single"/>
    </w:rPr>
  </w:style>
  <w:style w:type="table" w:default="1" w:styleId="NormalTable">
    <w:name w:val="Normal Table"/>
    <w:uiPriority w:val="99"/>
    <w:tblPr>
      <w:tblCellMar>
        <w:top w:w="0" w:type="dxa"/>
        <w:left w:w="108" w:type="dxa"/>
        <w:bottom w:w="0" w:type="dxa"/>
        <w:right w:w="108" w:type="dxa"/>
      </w:tblCellMar>
    </w:tblPr>
    <w:tcPr/>
  </w:style>
  <w:style w:type="table" w:styleId="TableSimple1">
    <w:name w:val="Table Simple 1"/>
    <w:basedOn w:val="NormalTable"/>
    <w:uiPriority w:val="9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tcPr/>
  </w:style>
</w:styl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her" typeface="Plantagenet Cherokee"/>
        <a:font script="Deva" typeface="Mangal"/>
        <a:font script="Ethi" typeface="Nyala"/>
        <a:font script="Geor" typeface="Sylfaen"/>
        <a:font script="Gujr" typeface="Shruti"/>
        <a:font script="Guru" typeface="Raavi"/>
        <a:font script="Hang" typeface="맑은 고딕"/>
        <a:font script="Hebr" typeface="Times New Roman"/>
        <a:font script="Knda" typeface="Tunga"/>
        <a:font script="Khmr" typeface="MoolBoran"/>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Cans" typeface="Euphemia"/>
        <a:font script="Yiii" typeface="Microsoft Yi Baiti"/>
        <a:font script="Hans" typeface="宋体"/>
        <a:font script="Hant" typeface="新細明體"/>
        <a:font script="Jpan" typeface="ＭＳ Ｐゴシック"/>
      </a:majorFont>
      <a:minorFont>
        <a:latin typeface="Calibri"/>
        <a:ea typeface=""/>
        <a:cs typeface=""/>
        <a:font script="Arab" typeface="Arial"/>
        <a:font script="Beng" typeface="Vrinda"/>
        <a:font script="Cher" typeface="Plantagenet Cherokee"/>
        <a:font script="Deva" typeface="Mangal"/>
        <a:font script="Ethi" typeface="Nyala"/>
        <a:font script="Geor" typeface="Sylfaen"/>
        <a:font script="Gujr" typeface="Shruti"/>
        <a:font script="Guru" typeface="Raavi"/>
        <a:font script="Hang" typeface="맑은 고딕"/>
        <a:font script="Hebr" typeface="Arial"/>
        <a:font script="Knda" typeface="Tunga"/>
        <a:font script="Khmr" typeface="DaunPenh"/>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Cans" typeface="Euphemia"/>
        <a:font script="Yiii" typeface="Microsoft Yi Baiti"/>
        <a:font script="Hans" typeface="宋体"/>
        <a:font script="Hant" typeface="新細明體"/>
        <a:font script="Jpan" typeface="ＭＳ Ｐゴシック"/>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mpd="sng" algn="ctr">
          <a:solidFill>
            <a:schemeClr val="phClr">
              <a:shade val="95000"/>
              <a:satMod val="105000"/>
            </a:schemeClr>
          </a:solidFill>
          <a:prstDash val="solid"/>
        </a:ln>
        <a:ln w="25400" cmpd="sng" algn="ctr">
          <a:solidFill>
            <a:schemeClr val="phClr"/>
          </a:solidFill>
          <a:prstDash val="solid"/>
        </a:ln>
        <a:ln w="38100"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Application>DevExpress Office File API/22.1.4.0</Application>
  <AppVersion>22.1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Andrew Novotorov</dc:creator>
  <dcterms:created xsi:type="dcterms:W3CDTF">2025-02-10T23:36:53Z</dcterms:created>
  <cp:lastModifiedBy>Andrew Novotorov</cp:lastModifiedBy>
  <dcterms:modified xsi:type="dcterms:W3CDTF">2025-02-10T23:36:53Z</dcterms:modified>
  <cp:revision>1</cp:revision>
</cp:coreProperties>
</file>